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70A" w:rsidRPr="00F54DEE" w:rsidRDefault="008A670A" w:rsidP="00F54DEE">
      <w:pPr>
        <w:jc w:val="center"/>
        <w:rPr>
          <w:rFonts w:ascii="Times New Roman" w:eastAsia="黑体" w:hAnsi="Times New Roman" w:cs="Times New Roman"/>
          <w:sz w:val="36"/>
          <w:szCs w:val="36"/>
        </w:rPr>
      </w:pPr>
      <w:r w:rsidRPr="00F54DEE">
        <w:rPr>
          <w:rFonts w:ascii="Times New Roman" w:eastAsia="黑体" w:hAnsi="黑体" w:cs="Times New Roman"/>
          <w:sz w:val="36"/>
          <w:szCs w:val="36"/>
        </w:rPr>
        <w:t>北京大学试剂管理平台使用指南</w:t>
      </w:r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kern w:val="2"/>
          <w:sz w:val="21"/>
          <w:szCs w:val="22"/>
          <w:lang w:val="zh-CN"/>
        </w:rPr>
        <w:id w:val="690769408"/>
        <w:docPartObj>
          <w:docPartGallery w:val="Table of Contents"/>
          <w:docPartUnique/>
        </w:docPartObj>
      </w:sdtPr>
      <w:sdtEndPr>
        <w:rPr>
          <w:lang w:val="en-US"/>
        </w:rPr>
      </w:sdtEndPr>
      <w:sdtContent>
        <w:p w:rsidR="00F54DEE" w:rsidRPr="00F54DEE" w:rsidRDefault="00F54DEE" w:rsidP="00F54DEE">
          <w:pPr>
            <w:pStyle w:val="TOC"/>
            <w:jc w:val="center"/>
            <w:rPr>
              <w:rFonts w:ascii="Times New Roman" w:hAnsi="Times New Roman" w:cs="Times New Roman"/>
            </w:rPr>
          </w:pPr>
          <w:r w:rsidRPr="00F54DEE">
            <w:rPr>
              <w:rFonts w:ascii="Times New Roman" w:cs="Times New Roman"/>
              <w:lang w:val="zh-CN"/>
            </w:rPr>
            <w:t>目录</w:t>
          </w:r>
        </w:p>
        <w:p w:rsidR="00F54DEE" w:rsidRPr="00F54DEE" w:rsidRDefault="00303D71">
          <w:pPr>
            <w:pStyle w:val="10"/>
            <w:tabs>
              <w:tab w:val="right" w:leader="dot" w:pos="8296"/>
            </w:tabs>
            <w:rPr>
              <w:rFonts w:ascii="Times New Roman" w:hAnsi="Times New Roman" w:cs="Times New Roman"/>
              <w:noProof/>
              <w:kern w:val="2"/>
              <w:sz w:val="21"/>
            </w:rPr>
          </w:pPr>
          <w:r w:rsidRPr="00F54DEE">
            <w:rPr>
              <w:rFonts w:ascii="Times New Roman" w:hAnsi="Times New Roman" w:cs="Times New Roman"/>
            </w:rPr>
            <w:fldChar w:fldCharType="begin"/>
          </w:r>
          <w:r w:rsidR="00F54DEE" w:rsidRPr="00F54DEE">
            <w:rPr>
              <w:rFonts w:ascii="Times New Roman" w:hAnsi="Times New Roman" w:cs="Times New Roman"/>
            </w:rPr>
            <w:instrText xml:space="preserve"> TOC \o "1-3" \h \z \u </w:instrText>
          </w:r>
          <w:r w:rsidRPr="00F54DEE">
            <w:rPr>
              <w:rFonts w:ascii="Times New Roman" w:hAnsi="Times New Roman" w:cs="Times New Roman"/>
            </w:rPr>
            <w:fldChar w:fldCharType="separate"/>
          </w:r>
          <w:hyperlink w:anchor="_Toc1907775" w:history="1">
            <w:r w:rsidR="00F54DEE" w:rsidRPr="00F54DEE">
              <w:rPr>
                <w:rStyle w:val="a9"/>
                <w:rFonts w:ascii="Times New Roman" w:eastAsia="宋体" w:hAnsi="宋体" w:cs="Times New Roman"/>
                <w:noProof/>
              </w:rPr>
              <w:t>一、登录系统</w:t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F54DE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instrText xml:space="preserve"> PAGEREF _Toc1907775 \h </w:instrText>
            </w:r>
            <w:r w:rsidRPr="00F54DEE">
              <w:rPr>
                <w:rFonts w:ascii="Times New Roman" w:hAnsi="Times New Roman" w:cs="Times New Roman"/>
                <w:noProof/>
                <w:webHidden/>
              </w:rPr>
            </w:r>
            <w:r w:rsidRPr="00F54DE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F54DE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54DEE" w:rsidRPr="00F54DEE" w:rsidRDefault="00FC617D">
          <w:pPr>
            <w:pStyle w:val="10"/>
            <w:tabs>
              <w:tab w:val="right" w:leader="dot" w:pos="8296"/>
            </w:tabs>
            <w:rPr>
              <w:rFonts w:ascii="Times New Roman" w:hAnsi="Times New Roman" w:cs="Times New Roman"/>
              <w:noProof/>
              <w:kern w:val="2"/>
              <w:sz w:val="21"/>
            </w:rPr>
          </w:pPr>
          <w:hyperlink w:anchor="_Toc1907776" w:history="1">
            <w:r w:rsidR="00F54DEE" w:rsidRPr="00F54DEE">
              <w:rPr>
                <w:rStyle w:val="a9"/>
                <w:rFonts w:ascii="Times New Roman" w:eastAsia="宋体" w:hAnsi="宋体" w:cs="Times New Roman"/>
                <w:noProof/>
              </w:rPr>
              <w:t>二、首次登录注意事项</w:t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instrText xml:space="preserve"> PAGEREF _Toc1907776 \h </w:instrTex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54DEE" w:rsidRPr="00F54DEE" w:rsidRDefault="00FC617D">
          <w:pPr>
            <w:pStyle w:val="20"/>
            <w:tabs>
              <w:tab w:val="right" w:leader="dot" w:pos="8296"/>
            </w:tabs>
            <w:rPr>
              <w:rFonts w:ascii="Times New Roman" w:hAnsi="Times New Roman" w:cs="Times New Roman"/>
              <w:noProof/>
              <w:kern w:val="2"/>
              <w:sz w:val="21"/>
            </w:rPr>
          </w:pPr>
          <w:hyperlink w:anchor="_Toc1907777" w:history="1">
            <w:r w:rsidR="00F54DEE" w:rsidRPr="00F54DEE">
              <w:rPr>
                <w:rStyle w:val="a9"/>
                <w:rFonts w:ascii="Times New Roman" w:eastAsia="宋体" w:hAnsi="Times New Roman" w:cs="Times New Roman"/>
                <w:noProof/>
                <w:shd w:val="clear" w:color="auto" w:fill="DFFCD6" w:themeFill="background1"/>
              </w:rPr>
              <w:t xml:space="preserve">2.1 </w:t>
            </w:r>
            <w:r w:rsidR="00F54DEE" w:rsidRPr="00F54DEE">
              <w:rPr>
                <w:rStyle w:val="a9"/>
                <w:rFonts w:ascii="Times New Roman" w:eastAsia="宋体" w:hAnsi="宋体" w:cs="Times New Roman"/>
                <w:noProof/>
                <w:shd w:val="clear" w:color="auto" w:fill="DFFCD6" w:themeFill="background1"/>
              </w:rPr>
              <w:t>学生角色</w:t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instrText xml:space="preserve"> PAGEREF _Toc1907777 \h </w:instrTex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54DEE" w:rsidRPr="00F54DEE" w:rsidRDefault="00FC617D">
          <w:pPr>
            <w:pStyle w:val="20"/>
            <w:tabs>
              <w:tab w:val="right" w:leader="dot" w:pos="8296"/>
            </w:tabs>
            <w:rPr>
              <w:rFonts w:ascii="Times New Roman" w:hAnsi="Times New Roman" w:cs="Times New Roman"/>
              <w:noProof/>
              <w:kern w:val="2"/>
              <w:sz w:val="21"/>
            </w:rPr>
          </w:pPr>
          <w:hyperlink w:anchor="_Toc1907778" w:history="1">
            <w:r w:rsidR="00F54DEE" w:rsidRPr="00F54DEE">
              <w:rPr>
                <w:rStyle w:val="a9"/>
                <w:rFonts w:ascii="Times New Roman" w:eastAsia="宋体" w:hAnsi="Times New Roman" w:cs="Times New Roman"/>
                <w:noProof/>
                <w:shd w:val="clear" w:color="auto" w:fill="DFFCD6" w:themeFill="background1"/>
              </w:rPr>
              <w:t xml:space="preserve">2.2 </w:t>
            </w:r>
            <w:r w:rsidR="00F54DEE" w:rsidRPr="00F54DEE">
              <w:rPr>
                <w:rStyle w:val="a9"/>
                <w:rFonts w:ascii="Times New Roman" w:eastAsia="宋体" w:hAnsi="宋体" w:cs="Times New Roman"/>
                <w:noProof/>
                <w:shd w:val="clear" w:color="auto" w:fill="DFFCD6" w:themeFill="background1"/>
              </w:rPr>
              <w:t>老师角色</w:t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instrText xml:space="preserve"> PAGEREF _Toc1907778 \h </w:instrTex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54DEE" w:rsidRPr="00F54DEE" w:rsidRDefault="00FC617D">
          <w:pPr>
            <w:pStyle w:val="10"/>
            <w:tabs>
              <w:tab w:val="right" w:leader="dot" w:pos="8296"/>
            </w:tabs>
            <w:rPr>
              <w:rFonts w:ascii="Times New Roman" w:hAnsi="Times New Roman" w:cs="Times New Roman"/>
              <w:noProof/>
              <w:kern w:val="2"/>
              <w:sz w:val="21"/>
            </w:rPr>
          </w:pPr>
          <w:hyperlink w:anchor="_Toc1907779" w:history="1">
            <w:r w:rsidR="00F54DEE" w:rsidRPr="00F54DEE">
              <w:rPr>
                <w:rStyle w:val="a9"/>
                <w:rFonts w:ascii="Times New Roman" w:eastAsia="宋体" w:hAnsi="宋体" w:cs="Times New Roman"/>
                <w:noProof/>
              </w:rPr>
              <w:t>三、系统权限划分</w:t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instrText xml:space="preserve"> PAGEREF _Toc1907779 \h </w:instrTex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54DEE" w:rsidRPr="00F54DEE" w:rsidRDefault="00FC617D">
          <w:pPr>
            <w:pStyle w:val="10"/>
            <w:tabs>
              <w:tab w:val="right" w:leader="dot" w:pos="8296"/>
            </w:tabs>
            <w:rPr>
              <w:rFonts w:ascii="Times New Roman" w:hAnsi="Times New Roman" w:cs="Times New Roman"/>
              <w:noProof/>
              <w:kern w:val="2"/>
              <w:sz w:val="21"/>
            </w:rPr>
          </w:pPr>
          <w:hyperlink w:anchor="_Toc1907780" w:history="1">
            <w:r w:rsidR="00F54DEE" w:rsidRPr="00F54DEE">
              <w:rPr>
                <w:rStyle w:val="a9"/>
                <w:rFonts w:ascii="Times New Roman" w:eastAsia="宋体" w:hAnsi="宋体" w:cs="Times New Roman"/>
                <w:noProof/>
              </w:rPr>
              <w:t>四、采购管理</w:t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instrText xml:space="preserve"> PAGEREF _Toc1907780 \h </w:instrTex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54DEE" w:rsidRPr="00F54DEE" w:rsidRDefault="00FC617D">
          <w:pPr>
            <w:pStyle w:val="20"/>
            <w:tabs>
              <w:tab w:val="right" w:leader="dot" w:pos="8296"/>
            </w:tabs>
            <w:rPr>
              <w:rFonts w:ascii="Times New Roman" w:hAnsi="Times New Roman" w:cs="Times New Roman"/>
              <w:noProof/>
              <w:kern w:val="2"/>
              <w:sz w:val="21"/>
            </w:rPr>
          </w:pPr>
          <w:hyperlink w:anchor="_Toc1907781" w:history="1">
            <w:r w:rsidR="00F54DEE" w:rsidRPr="00F54DEE">
              <w:rPr>
                <w:rStyle w:val="a9"/>
                <w:rFonts w:ascii="Times New Roman" w:eastAsia="宋体" w:hAnsi="Times New Roman" w:cs="Times New Roman"/>
                <w:noProof/>
                <w:shd w:val="clear" w:color="auto" w:fill="DFFCD6" w:themeFill="background1"/>
              </w:rPr>
              <w:t xml:space="preserve">4.1 </w:t>
            </w:r>
            <w:r w:rsidR="00F54DEE" w:rsidRPr="00F54DEE">
              <w:rPr>
                <w:rStyle w:val="a9"/>
                <w:rFonts w:ascii="Times New Roman" w:eastAsia="宋体" w:hAnsi="宋体" w:cs="Times New Roman"/>
                <w:noProof/>
                <w:shd w:val="clear" w:color="auto" w:fill="DFFCD6" w:themeFill="background1"/>
              </w:rPr>
              <w:t>系统内采购流程</w:t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instrText xml:space="preserve"> PAGEREF _Toc1907781 \h </w:instrTex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54DEE" w:rsidRPr="00F54DEE" w:rsidRDefault="00FC617D">
          <w:pPr>
            <w:pStyle w:val="20"/>
            <w:tabs>
              <w:tab w:val="right" w:leader="dot" w:pos="8296"/>
            </w:tabs>
            <w:rPr>
              <w:rFonts w:ascii="Times New Roman" w:hAnsi="Times New Roman" w:cs="Times New Roman"/>
              <w:noProof/>
              <w:kern w:val="2"/>
              <w:sz w:val="21"/>
            </w:rPr>
          </w:pPr>
          <w:hyperlink w:anchor="_Toc1907782" w:history="1">
            <w:r w:rsidR="00F54DEE" w:rsidRPr="00F54DEE">
              <w:rPr>
                <w:rStyle w:val="a9"/>
                <w:rFonts w:ascii="Times New Roman" w:eastAsia="宋体" w:hAnsi="Times New Roman" w:cs="Times New Roman"/>
                <w:noProof/>
                <w:shd w:val="clear" w:color="auto" w:fill="DFFCD6" w:themeFill="background1"/>
              </w:rPr>
              <w:t xml:space="preserve">4.2 </w:t>
            </w:r>
            <w:r w:rsidR="00F54DEE" w:rsidRPr="00F54DEE">
              <w:rPr>
                <w:rStyle w:val="a9"/>
                <w:rFonts w:ascii="Times New Roman" w:eastAsia="宋体" w:hAnsi="宋体" w:cs="Times New Roman"/>
                <w:noProof/>
                <w:shd w:val="clear" w:color="auto" w:fill="DFFCD6" w:themeFill="background1"/>
              </w:rPr>
              <w:t>系统外采购流程</w:t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instrText xml:space="preserve"> PAGEREF _Toc1907782 \h </w:instrTex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54DEE" w:rsidRPr="00F54DEE" w:rsidRDefault="00FC617D">
          <w:pPr>
            <w:pStyle w:val="10"/>
            <w:tabs>
              <w:tab w:val="right" w:leader="dot" w:pos="8296"/>
            </w:tabs>
            <w:rPr>
              <w:rFonts w:ascii="Times New Roman" w:hAnsi="Times New Roman" w:cs="Times New Roman"/>
              <w:noProof/>
              <w:kern w:val="2"/>
              <w:sz w:val="21"/>
            </w:rPr>
          </w:pPr>
          <w:hyperlink w:anchor="_Toc1907783" w:history="1">
            <w:r w:rsidR="00F54DEE" w:rsidRPr="00F54DEE">
              <w:rPr>
                <w:rStyle w:val="a9"/>
                <w:rFonts w:ascii="Times New Roman" w:eastAsia="宋体" w:hAnsi="宋体" w:cs="Times New Roman"/>
                <w:noProof/>
              </w:rPr>
              <w:t>五、订单管理</w:t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instrText xml:space="preserve"> PAGEREF _Toc1907783 \h </w:instrTex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54DEE" w:rsidRPr="00F54DEE" w:rsidRDefault="00FC617D">
          <w:pPr>
            <w:pStyle w:val="10"/>
            <w:tabs>
              <w:tab w:val="right" w:leader="dot" w:pos="8296"/>
            </w:tabs>
            <w:rPr>
              <w:rFonts w:ascii="Times New Roman" w:hAnsi="Times New Roman" w:cs="Times New Roman"/>
              <w:noProof/>
              <w:kern w:val="2"/>
              <w:sz w:val="21"/>
            </w:rPr>
          </w:pPr>
          <w:hyperlink w:anchor="_Toc1907784" w:history="1">
            <w:r w:rsidR="00F54DEE" w:rsidRPr="00F54DEE">
              <w:rPr>
                <w:rStyle w:val="a9"/>
                <w:rFonts w:ascii="Times New Roman" w:eastAsia="宋体" w:hAnsi="宋体" w:cs="Times New Roman"/>
                <w:noProof/>
              </w:rPr>
              <w:t>六、到货管理</w:t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instrText xml:space="preserve"> PAGEREF _Toc1907784 \h </w:instrTex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54DEE" w:rsidRPr="00F54DEE" w:rsidRDefault="00FC617D">
          <w:pPr>
            <w:pStyle w:val="10"/>
            <w:tabs>
              <w:tab w:val="right" w:leader="dot" w:pos="8296"/>
            </w:tabs>
            <w:rPr>
              <w:rFonts w:ascii="Times New Roman" w:hAnsi="Times New Roman" w:cs="Times New Roman"/>
              <w:noProof/>
              <w:kern w:val="2"/>
              <w:sz w:val="21"/>
            </w:rPr>
          </w:pPr>
          <w:hyperlink w:anchor="_Toc1907785" w:history="1">
            <w:r w:rsidR="00F54DEE" w:rsidRPr="00F54DEE">
              <w:rPr>
                <w:rStyle w:val="a9"/>
                <w:rFonts w:ascii="Times New Roman" w:eastAsia="宋体" w:hAnsi="宋体" w:cs="Times New Roman"/>
                <w:noProof/>
              </w:rPr>
              <w:t>七、结账管理</w:t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instrText xml:space="preserve"> PAGEREF _Toc1907785 \h </w:instrTex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54DEE" w:rsidRPr="00F54DEE" w:rsidRDefault="00FC617D">
          <w:pPr>
            <w:pStyle w:val="20"/>
            <w:tabs>
              <w:tab w:val="right" w:leader="dot" w:pos="8296"/>
            </w:tabs>
            <w:rPr>
              <w:rFonts w:ascii="Times New Roman" w:hAnsi="Times New Roman" w:cs="Times New Roman"/>
              <w:noProof/>
              <w:kern w:val="2"/>
              <w:sz w:val="21"/>
            </w:rPr>
          </w:pPr>
          <w:hyperlink w:anchor="_Toc1907786" w:history="1">
            <w:r w:rsidR="00F54DEE" w:rsidRPr="00F54DEE">
              <w:rPr>
                <w:rStyle w:val="a9"/>
                <w:rFonts w:ascii="Times New Roman" w:eastAsia="宋体" w:hAnsi="Times New Roman" w:cs="Times New Roman"/>
                <w:noProof/>
                <w:shd w:val="clear" w:color="auto" w:fill="DFFCD6" w:themeFill="background1"/>
              </w:rPr>
              <w:t xml:space="preserve">7.1 </w:t>
            </w:r>
            <w:r w:rsidR="00F54DEE" w:rsidRPr="00F54DEE">
              <w:rPr>
                <w:rStyle w:val="a9"/>
                <w:rFonts w:ascii="Times New Roman" w:eastAsia="宋体" w:hAnsi="宋体" w:cs="Times New Roman"/>
                <w:noProof/>
                <w:shd w:val="clear" w:color="auto" w:fill="DFFCD6" w:themeFill="background1"/>
              </w:rPr>
              <w:t>生成结账单</w:t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instrText xml:space="preserve"> PAGEREF _Toc1907786 \h </w:instrTex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54DEE" w:rsidRPr="00F54DEE" w:rsidRDefault="00FC617D">
          <w:pPr>
            <w:pStyle w:val="20"/>
            <w:tabs>
              <w:tab w:val="right" w:leader="dot" w:pos="8296"/>
            </w:tabs>
            <w:rPr>
              <w:rFonts w:ascii="Times New Roman" w:hAnsi="Times New Roman" w:cs="Times New Roman"/>
              <w:noProof/>
              <w:kern w:val="2"/>
              <w:sz w:val="21"/>
            </w:rPr>
          </w:pPr>
          <w:hyperlink w:anchor="_Toc1907787" w:history="1">
            <w:r w:rsidR="00F54DEE" w:rsidRPr="00F54DEE">
              <w:rPr>
                <w:rStyle w:val="a9"/>
                <w:rFonts w:ascii="Times New Roman" w:eastAsia="宋体" w:hAnsi="Times New Roman" w:cs="Times New Roman"/>
                <w:noProof/>
                <w:shd w:val="clear" w:color="auto" w:fill="DFFCD6" w:themeFill="background1"/>
              </w:rPr>
              <w:t xml:space="preserve">7.2 </w:t>
            </w:r>
            <w:r w:rsidR="00F54DEE" w:rsidRPr="00F54DEE">
              <w:rPr>
                <w:rStyle w:val="a9"/>
                <w:rFonts w:ascii="Times New Roman" w:eastAsia="宋体" w:hAnsi="宋体" w:cs="Times New Roman"/>
                <w:noProof/>
                <w:shd w:val="clear" w:color="auto" w:fill="DFFCD6" w:themeFill="background1"/>
              </w:rPr>
              <w:t>结账单查询</w:t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instrText xml:space="preserve"> PAGEREF _Toc1907787 \h </w:instrTex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54DEE" w:rsidRPr="00F54DEE" w:rsidRDefault="00FC617D">
          <w:pPr>
            <w:pStyle w:val="20"/>
            <w:tabs>
              <w:tab w:val="right" w:leader="dot" w:pos="8296"/>
            </w:tabs>
            <w:rPr>
              <w:rFonts w:ascii="Times New Roman" w:hAnsi="Times New Roman" w:cs="Times New Roman"/>
              <w:noProof/>
              <w:kern w:val="2"/>
              <w:sz w:val="21"/>
            </w:rPr>
          </w:pPr>
          <w:hyperlink w:anchor="_Toc1907788" w:history="1">
            <w:r w:rsidR="00F54DEE" w:rsidRPr="00F54DEE">
              <w:rPr>
                <w:rStyle w:val="a9"/>
                <w:rFonts w:ascii="Times New Roman" w:eastAsia="宋体" w:hAnsi="Times New Roman" w:cs="Times New Roman"/>
                <w:noProof/>
                <w:shd w:val="clear" w:color="auto" w:fill="DFFCD6" w:themeFill="background1"/>
              </w:rPr>
              <w:t xml:space="preserve">7.3 </w:t>
            </w:r>
            <w:r w:rsidR="00F54DEE" w:rsidRPr="00F54DEE">
              <w:rPr>
                <w:rStyle w:val="a9"/>
                <w:rFonts w:ascii="Times New Roman" w:eastAsia="宋体" w:hAnsi="宋体" w:cs="Times New Roman"/>
                <w:noProof/>
                <w:shd w:val="clear" w:color="auto" w:fill="DFFCD6" w:themeFill="background1"/>
              </w:rPr>
              <w:t>结账规则</w:t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instrText xml:space="preserve"> PAGEREF _Toc1907788 \h </w:instrTex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54DEE" w:rsidRPr="00F54DEE" w:rsidRDefault="00FC617D">
          <w:pPr>
            <w:pStyle w:val="20"/>
            <w:tabs>
              <w:tab w:val="right" w:leader="dot" w:pos="8296"/>
            </w:tabs>
            <w:rPr>
              <w:rFonts w:ascii="Times New Roman" w:hAnsi="Times New Roman" w:cs="Times New Roman"/>
              <w:noProof/>
              <w:kern w:val="2"/>
              <w:sz w:val="21"/>
            </w:rPr>
          </w:pPr>
          <w:hyperlink w:anchor="_Toc1907789" w:history="1">
            <w:r w:rsidR="00F54DEE" w:rsidRPr="00F54DEE">
              <w:rPr>
                <w:rStyle w:val="a9"/>
                <w:rFonts w:ascii="Times New Roman" w:eastAsia="宋体" w:hAnsi="Times New Roman" w:cs="Times New Roman"/>
                <w:noProof/>
                <w:shd w:val="clear" w:color="auto" w:fill="DFFCD6" w:themeFill="background1"/>
              </w:rPr>
              <w:t xml:space="preserve">7.4 </w:t>
            </w:r>
            <w:r w:rsidR="00F54DEE" w:rsidRPr="00F54DEE">
              <w:rPr>
                <w:rStyle w:val="a9"/>
                <w:rFonts w:ascii="Times New Roman" w:eastAsia="宋体" w:hAnsi="宋体" w:cs="Times New Roman"/>
                <w:noProof/>
                <w:shd w:val="clear" w:color="auto" w:fill="DFFCD6" w:themeFill="background1"/>
              </w:rPr>
              <w:t>特别说明</w:t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instrText xml:space="preserve"> PAGEREF _Toc1907789 \h </w:instrTex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54DEE" w:rsidRPr="00F54DEE" w:rsidRDefault="00FC617D">
          <w:pPr>
            <w:pStyle w:val="10"/>
            <w:tabs>
              <w:tab w:val="right" w:leader="dot" w:pos="8296"/>
            </w:tabs>
            <w:rPr>
              <w:rFonts w:ascii="Times New Roman" w:hAnsi="Times New Roman" w:cs="Times New Roman"/>
              <w:noProof/>
              <w:kern w:val="2"/>
              <w:sz w:val="21"/>
            </w:rPr>
          </w:pPr>
          <w:hyperlink w:anchor="_Toc1907790" w:history="1">
            <w:r w:rsidR="00F54DEE" w:rsidRPr="00F54DEE">
              <w:rPr>
                <w:rStyle w:val="a9"/>
                <w:rFonts w:ascii="Times New Roman" w:eastAsia="宋体" w:hAnsi="宋体" w:cs="Times New Roman"/>
                <w:noProof/>
              </w:rPr>
              <w:t>八、台账管理</w:t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instrText xml:space="preserve"> PAGEREF _Toc1907790 \h </w:instrTex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54DEE" w:rsidRPr="00F54DEE" w:rsidRDefault="00FC617D">
          <w:pPr>
            <w:pStyle w:val="20"/>
            <w:tabs>
              <w:tab w:val="right" w:leader="dot" w:pos="8296"/>
            </w:tabs>
            <w:rPr>
              <w:rFonts w:ascii="Times New Roman" w:hAnsi="Times New Roman" w:cs="Times New Roman"/>
              <w:noProof/>
              <w:kern w:val="2"/>
              <w:sz w:val="21"/>
            </w:rPr>
          </w:pPr>
          <w:hyperlink w:anchor="_Toc1907791" w:history="1">
            <w:r w:rsidR="00F54DEE" w:rsidRPr="00F54DEE">
              <w:rPr>
                <w:rStyle w:val="a9"/>
                <w:rFonts w:ascii="Times New Roman" w:eastAsia="宋体" w:hAnsi="Times New Roman" w:cs="Times New Roman"/>
                <w:noProof/>
                <w:shd w:val="clear" w:color="auto" w:fill="DFFCD6" w:themeFill="background1"/>
              </w:rPr>
              <w:t xml:space="preserve">8.1 </w:t>
            </w:r>
            <w:r w:rsidR="00F54DEE" w:rsidRPr="00F54DEE">
              <w:rPr>
                <w:rStyle w:val="a9"/>
                <w:rFonts w:ascii="Times New Roman" w:eastAsia="宋体" w:hAnsi="宋体" w:cs="Times New Roman"/>
                <w:noProof/>
                <w:shd w:val="clear" w:color="auto" w:fill="DFFCD6" w:themeFill="background1"/>
              </w:rPr>
              <w:t>台账入库</w:t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instrText xml:space="preserve"> PAGEREF _Toc1907791 \h </w:instrTex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54DEE" w:rsidRPr="00F54DEE" w:rsidRDefault="00FC617D">
          <w:pPr>
            <w:pStyle w:val="20"/>
            <w:tabs>
              <w:tab w:val="right" w:leader="dot" w:pos="8296"/>
            </w:tabs>
            <w:rPr>
              <w:rFonts w:ascii="Times New Roman" w:hAnsi="Times New Roman" w:cs="Times New Roman"/>
              <w:noProof/>
              <w:kern w:val="2"/>
              <w:sz w:val="21"/>
            </w:rPr>
          </w:pPr>
          <w:hyperlink w:anchor="_Toc1907792" w:history="1">
            <w:r w:rsidR="00F54DEE" w:rsidRPr="00F54DEE">
              <w:rPr>
                <w:rStyle w:val="a9"/>
                <w:rFonts w:ascii="Times New Roman" w:eastAsia="宋体" w:hAnsi="Times New Roman" w:cs="Times New Roman"/>
                <w:noProof/>
                <w:shd w:val="clear" w:color="auto" w:fill="DFFCD6" w:themeFill="background1"/>
              </w:rPr>
              <w:t xml:space="preserve">8.2 </w:t>
            </w:r>
            <w:r w:rsidR="00F54DEE" w:rsidRPr="00F54DEE">
              <w:rPr>
                <w:rStyle w:val="a9"/>
                <w:rFonts w:ascii="Times New Roman" w:eastAsia="宋体" w:hAnsi="宋体" w:cs="Times New Roman"/>
                <w:noProof/>
                <w:shd w:val="clear" w:color="auto" w:fill="DFFCD6" w:themeFill="background1"/>
              </w:rPr>
              <w:t>实验室存量</w:t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instrText xml:space="preserve"> PAGEREF _Toc1907792 \h </w:instrTex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54DEE" w:rsidRPr="00F54DEE" w:rsidRDefault="00FC617D">
          <w:pPr>
            <w:pStyle w:val="10"/>
            <w:tabs>
              <w:tab w:val="right" w:leader="dot" w:pos="8296"/>
            </w:tabs>
            <w:rPr>
              <w:rFonts w:ascii="Times New Roman" w:hAnsi="Times New Roman" w:cs="Times New Roman"/>
              <w:noProof/>
              <w:kern w:val="2"/>
              <w:sz w:val="21"/>
            </w:rPr>
          </w:pPr>
          <w:hyperlink w:anchor="_Toc1907793" w:history="1">
            <w:r w:rsidR="00F54DEE" w:rsidRPr="00F54DEE">
              <w:rPr>
                <w:rStyle w:val="a9"/>
                <w:rFonts w:ascii="Times New Roman" w:eastAsia="宋体" w:hAnsi="宋体" w:cs="Times New Roman"/>
                <w:noProof/>
              </w:rPr>
              <w:t>九、危废管理</w:t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instrText xml:space="preserve"> PAGEREF _Toc1907793 \h </w:instrTex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>12</w: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54DEE" w:rsidRPr="00F54DEE" w:rsidRDefault="00FC617D">
          <w:pPr>
            <w:pStyle w:val="10"/>
            <w:tabs>
              <w:tab w:val="right" w:leader="dot" w:pos="8296"/>
            </w:tabs>
            <w:rPr>
              <w:rFonts w:ascii="Times New Roman" w:hAnsi="Times New Roman" w:cs="Times New Roman"/>
              <w:noProof/>
              <w:kern w:val="2"/>
              <w:sz w:val="21"/>
            </w:rPr>
          </w:pPr>
          <w:hyperlink w:anchor="_Toc1907794" w:history="1">
            <w:r w:rsidR="00F54DEE" w:rsidRPr="00F54DEE">
              <w:rPr>
                <w:rStyle w:val="a9"/>
                <w:rFonts w:ascii="Times New Roman" w:eastAsia="宋体" w:hAnsi="宋体" w:cs="Times New Roman"/>
                <w:noProof/>
              </w:rPr>
              <w:t>十、试剂共享</w:t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instrText xml:space="preserve"> PAGEREF _Toc1907794 \h </w:instrTex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>12</w: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54DEE" w:rsidRPr="00F54DEE" w:rsidRDefault="00FC617D">
          <w:pPr>
            <w:pStyle w:val="10"/>
            <w:tabs>
              <w:tab w:val="right" w:leader="dot" w:pos="8296"/>
            </w:tabs>
            <w:rPr>
              <w:rFonts w:ascii="Times New Roman" w:hAnsi="Times New Roman" w:cs="Times New Roman"/>
              <w:noProof/>
              <w:kern w:val="2"/>
              <w:sz w:val="21"/>
            </w:rPr>
          </w:pPr>
          <w:hyperlink w:anchor="_Toc1907795" w:history="1">
            <w:r w:rsidR="00F54DEE" w:rsidRPr="00F54DEE">
              <w:rPr>
                <w:rStyle w:val="a9"/>
                <w:rFonts w:ascii="Times New Roman" w:eastAsia="宋体" w:hAnsi="宋体" w:cs="Times New Roman"/>
                <w:noProof/>
              </w:rPr>
              <w:t>十一、常见问题及解答</w:t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instrText xml:space="preserve"> PAGEREF _Toc1907795 \h </w:instrTex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>13</w: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54DEE" w:rsidRPr="00F54DEE" w:rsidRDefault="00FC617D">
          <w:pPr>
            <w:pStyle w:val="10"/>
            <w:tabs>
              <w:tab w:val="right" w:leader="dot" w:pos="8296"/>
            </w:tabs>
            <w:rPr>
              <w:rFonts w:ascii="Times New Roman" w:hAnsi="Times New Roman" w:cs="Times New Roman"/>
              <w:noProof/>
              <w:kern w:val="2"/>
              <w:sz w:val="21"/>
            </w:rPr>
          </w:pPr>
          <w:hyperlink w:anchor="_Toc1907796" w:history="1">
            <w:r w:rsidR="00F54DEE" w:rsidRPr="00F54DEE">
              <w:rPr>
                <w:rStyle w:val="a9"/>
                <w:rFonts w:ascii="Times New Roman" w:eastAsia="宋体" w:hAnsi="宋体" w:cs="Times New Roman"/>
                <w:noProof/>
              </w:rPr>
              <w:t>十二、联系我们</w:t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instrText xml:space="preserve"> PAGEREF _Toc1907796 \h </w:instrTex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54DEE" w:rsidRPr="00F54DEE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303D71" w:rsidRPr="00F54DE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54DEE" w:rsidRPr="00F54DEE" w:rsidRDefault="00303D71">
          <w:pPr>
            <w:rPr>
              <w:rFonts w:ascii="Times New Roman" w:hAnsi="Times New Roman" w:cs="Times New Roman"/>
            </w:rPr>
          </w:pPr>
          <w:r w:rsidRPr="00F54DEE">
            <w:rPr>
              <w:rFonts w:ascii="Times New Roman" w:hAnsi="Times New Roman" w:cs="Times New Roman"/>
            </w:rPr>
            <w:fldChar w:fldCharType="end"/>
          </w:r>
        </w:p>
      </w:sdtContent>
    </w:sdt>
    <w:p w:rsidR="008A670A" w:rsidRPr="00F54DEE" w:rsidRDefault="008A670A">
      <w:pPr>
        <w:rPr>
          <w:rFonts w:ascii="Times New Roman" w:hAnsi="Times New Roman" w:cs="Times New Roman"/>
        </w:rPr>
      </w:pPr>
    </w:p>
    <w:p w:rsidR="008A670A" w:rsidRPr="00F54DEE" w:rsidRDefault="008A670A">
      <w:pPr>
        <w:rPr>
          <w:rFonts w:ascii="Times New Roman" w:hAnsi="Times New Roman" w:cs="Times New Roman"/>
        </w:rPr>
      </w:pPr>
    </w:p>
    <w:p w:rsidR="008A670A" w:rsidRPr="00F54DEE" w:rsidRDefault="008A670A">
      <w:pPr>
        <w:rPr>
          <w:rFonts w:ascii="Times New Roman" w:hAnsi="Times New Roman" w:cs="Times New Roman"/>
        </w:rPr>
      </w:pPr>
    </w:p>
    <w:p w:rsidR="008A670A" w:rsidRPr="00F54DEE" w:rsidRDefault="008A670A">
      <w:pPr>
        <w:rPr>
          <w:rFonts w:ascii="Times New Roman" w:hAnsi="Times New Roman" w:cs="Times New Roman"/>
        </w:rPr>
      </w:pPr>
    </w:p>
    <w:p w:rsidR="008A670A" w:rsidRPr="00F54DEE" w:rsidRDefault="008A670A">
      <w:pPr>
        <w:rPr>
          <w:rFonts w:ascii="Times New Roman" w:hAnsi="Times New Roman" w:cs="Times New Roman"/>
        </w:rPr>
      </w:pPr>
    </w:p>
    <w:p w:rsidR="008A670A" w:rsidRPr="00F54DEE" w:rsidRDefault="00F54DEE" w:rsidP="008A670A">
      <w:pPr>
        <w:pStyle w:val="1"/>
        <w:spacing w:before="0" w:after="0" w:line="360" w:lineRule="auto"/>
        <w:rPr>
          <w:rFonts w:ascii="Times New Roman" w:eastAsia="宋体" w:hAnsi="Times New Roman" w:cs="Times New Roman"/>
          <w:sz w:val="28"/>
          <w:szCs w:val="28"/>
        </w:rPr>
      </w:pPr>
      <w:bookmarkStart w:id="0" w:name="_Toc1907775"/>
      <w:r w:rsidRPr="00F54DEE">
        <w:rPr>
          <w:rFonts w:ascii="Times New Roman" w:eastAsia="宋体" w:hAnsi="宋体" w:cs="Times New Roman"/>
          <w:b w:val="0"/>
          <w:bCs w:val="0"/>
          <w:sz w:val="28"/>
          <w:szCs w:val="28"/>
        </w:rPr>
        <w:lastRenderedPageBreak/>
        <w:t>一</w:t>
      </w:r>
      <w:r w:rsidR="008A670A" w:rsidRPr="00F54DEE">
        <w:rPr>
          <w:rFonts w:ascii="Times New Roman" w:eastAsia="宋体" w:hAnsi="宋体" w:cs="Times New Roman"/>
          <w:b w:val="0"/>
          <w:bCs w:val="0"/>
          <w:sz w:val="28"/>
          <w:szCs w:val="28"/>
        </w:rPr>
        <w:t>、</w:t>
      </w:r>
      <w:r w:rsidR="008A670A" w:rsidRPr="00F54DEE">
        <w:rPr>
          <w:rFonts w:ascii="Times New Roman" w:eastAsia="宋体" w:hAnsi="宋体" w:cs="Times New Roman"/>
          <w:sz w:val="28"/>
          <w:szCs w:val="28"/>
        </w:rPr>
        <w:t>登录系统</w:t>
      </w:r>
      <w:bookmarkEnd w:id="0"/>
    </w:p>
    <w:p w:rsidR="008A670A" w:rsidRPr="00E831C5" w:rsidRDefault="008A670A" w:rsidP="008A670A">
      <w:pPr>
        <w:spacing w:line="360" w:lineRule="auto"/>
        <w:ind w:firstLineChars="200" w:firstLine="420"/>
        <w:rPr>
          <w:rFonts w:ascii="Times New Roman" w:eastAsia="宋体" w:hAnsi="宋体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登录网址：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reagent.pku.edu.cn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，学校师生点击页面顶部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登录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按钮，输入对应的账号和密码（使用校内门户登录账号密码，即校园卡账号密码），点击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登录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即可。</w:t>
      </w:r>
    </w:p>
    <w:p w:rsidR="008A670A" w:rsidRPr="00F54DEE" w:rsidRDefault="008A670A" w:rsidP="004011C2">
      <w:pPr>
        <w:spacing w:line="360" w:lineRule="auto"/>
        <w:ind w:firstLineChars="200" w:firstLine="420"/>
        <w:jc w:val="center"/>
        <w:rPr>
          <w:rFonts w:ascii="Times New Roman" w:eastAsia="宋体" w:hAnsi="Times New Roman" w:cs="Times New Roman"/>
        </w:rPr>
      </w:pPr>
      <w:r w:rsidRPr="00F54DEE">
        <w:rPr>
          <w:rFonts w:ascii="Times New Roman" w:eastAsia="宋体" w:hAnsi="Times New Roman" w:cs="Times New Roman"/>
          <w:noProof/>
          <w:color w:val="000000"/>
          <w:shd w:val="clear" w:color="auto" w:fill="DFFCD6" w:themeFill="background1"/>
        </w:rPr>
        <w:drawing>
          <wp:inline distT="0" distB="0" distL="0" distR="0">
            <wp:extent cx="5108029" cy="2162635"/>
            <wp:effectExtent l="1905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06945" cy="2162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4DEE"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4812015" cy="2299840"/>
            <wp:effectExtent l="19050" t="0" r="7635" b="0"/>
            <wp:docPr id="3" name="图片 3" descr="blo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b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126" cy="2302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70A" w:rsidRPr="00F54DEE" w:rsidRDefault="008A670A" w:rsidP="008A670A">
      <w:pPr>
        <w:pStyle w:val="1"/>
        <w:spacing w:before="0" w:after="0" w:line="360" w:lineRule="auto"/>
        <w:rPr>
          <w:rFonts w:ascii="Times New Roman" w:eastAsia="宋体" w:hAnsi="Times New Roman" w:cs="Times New Roman"/>
          <w:sz w:val="28"/>
          <w:szCs w:val="28"/>
        </w:rPr>
      </w:pPr>
      <w:bookmarkStart w:id="1" w:name="_Toc1907776"/>
      <w:r w:rsidRPr="00F54DEE">
        <w:rPr>
          <w:rFonts w:ascii="Times New Roman" w:eastAsia="宋体" w:hAnsi="宋体" w:cs="Times New Roman"/>
          <w:sz w:val="28"/>
          <w:szCs w:val="28"/>
        </w:rPr>
        <w:t>二、首次登录注意事项</w:t>
      </w:r>
      <w:bookmarkEnd w:id="1"/>
    </w:p>
    <w:p w:rsidR="008A670A" w:rsidRPr="00F54DEE" w:rsidRDefault="004011C2" w:rsidP="008A670A">
      <w:pPr>
        <w:spacing w:line="360" w:lineRule="auto"/>
        <w:ind w:firstLineChars="200" w:firstLine="420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各位师生首次登录系统后，一定要先</w:t>
      </w:r>
      <w:r w:rsidR="008A670A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在</w:t>
      </w:r>
      <w:r w:rsidR="008A670A"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="008A670A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实验室管理中心</w:t>
      </w:r>
      <w:r w:rsidR="008A670A"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="008A670A"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-</w:t>
      </w:r>
      <w:r w:rsidR="008A670A"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="008A670A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基本信息</w:t>
      </w:r>
      <w:r w:rsidR="008A670A"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="008A670A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中完善个人信息，否则将影响系统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后续</w:t>
      </w:r>
      <w:r w:rsidR="008A670A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使用。</w:t>
      </w:r>
    </w:p>
    <w:p w:rsidR="008A670A" w:rsidRPr="00F54DEE" w:rsidRDefault="009B4581" w:rsidP="004011C2">
      <w:pPr>
        <w:spacing w:line="360" w:lineRule="auto"/>
        <w:ind w:firstLineChars="200" w:firstLine="420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Times New Roman" w:cs="Times New Roman"/>
          <w:noProof/>
          <w:color w:val="000000"/>
          <w:shd w:val="clear" w:color="auto" w:fill="DFFCD6" w:themeFill="background1"/>
        </w:rPr>
        <w:drawing>
          <wp:inline distT="0" distB="0" distL="0" distR="0">
            <wp:extent cx="4401875" cy="2024286"/>
            <wp:effectExtent l="1905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738" cy="2025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70A" w:rsidRPr="00F54DEE" w:rsidRDefault="004011C2" w:rsidP="004011C2">
      <w:pPr>
        <w:pStyle w:val="2"/>
        <w:spacing w:before="0" w:after="0"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DFFCD6" w:themeFill="background1"/>
        </w:rPr>
      </w:pPr>
      <w:bookmarkStart w:id="2" w:name="_Toc1907777"/>
      <w:r w:rsidRPr="00F54DEE">
        <w:rPr>
          <w:rFonts w:ascii="Times New Roman" w:eastAsia="宋体" w:hAnsi="Times New Roman" w:cs="Times New Roman"/>
          <w:sz w:val="24"/>
          <w:szCs w:val="24"/>
          <w:shd w:val="clear" w:color="auto" w:fill="DFFCD6" w:themeFill="background1"/>
        </w:rPr>
        <w:lastRenderedPageBreak/>
        <w:t xml:space="preserve">2.1 </w:t>
      </w:r>
      <w:r w:rsidRPr="00F54DEE">
        <w:rPr>
          <w:rFonts w:ascii="Times New Roman" w:eastAsia="宋体" w:hAnsi="宋体" w:cs="Times New Roman"/>
          <w:sz w:val="24"/>
          <w:szCs w:val="24"/>
          <w:shd w:val="clear" w:color="auto" w:fill="DFFCD6" w:themeFill="background1"/>
        </w:rPr>
        <w:t>学生角色</w:t>
      </w:r>
      <w:bookmarkEnd w:id="2"/>
    </w:p>
    <w:p w:rsidR="004011C2" w:rsidRPr="00F54DEE" w:rsidRDefault="004011C2" w:rsidP="004011C2">
      <w:pPr>
        <w:spacing w:line="360" w:lineRule="auto"/>
        <w:ind w:firstLineChars="200" w:firstLine="420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学生角色首次登录，需注册成为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PI(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实验室或课题组负责人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)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的成员后方可使用系统，</w:t>
      </w:r>
      <w:r w:rsidR="009B4581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否则无法使用系统。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注册方式如下：</w:t>
      </w:r>
    </w:p>
    <w:p w:rsidR="004011C2" w:rsidRPr="00F54DEE" w:rsidRDefault="004011C2" w:rsidP="004011C2">
      <w:pPr>
        <w:spacing w:line="360" w:lineRule="auto"/>
        <w:ind w:firstLineChars="200" w:firstLine="420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方式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1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：</w:t>
      </w:r>
      <w:r w:rsidR="009B4581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学生登录后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点击页面顶部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实验室管理中心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”—“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基本信息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”—“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加入课题组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，</w:t>
      </w:r>
      <w:r w:rsidR="009B4581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注册后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等待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PI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授权启用账号</w:t>
      </w:r>
      <w:r w:rsidR="009B4581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即可。</w:t>
      </w:r>
    </w:p>
    <w:p w:rsidR="004011C2" w:rsidRPr="00F54DEE" w:rsidRDefault="004011C2" w:rsidP="004011C2">
      <w:pPr>
        <w:spacing w:line="360" w:lineRule="auto"/>
        <w:ind w:firstLineChars="200" w:firstLine="420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方式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2</w:t>
      </w:r>
      <w:r w:rsidR="009B4581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：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PI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登录系统后</w:t>
      </w:r>
      <w:r w:rsidR="009B4581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直接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在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实验室管理中心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="009B4581"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—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基本信息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”—“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人员管理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中添加课题组成员，授予课题组成员权利。</w:t>
      </w:r>
    </w:p>
    <w:p w:rsidR="009B4581" w:rsidRPr="00F54DEE" w:rsidRDefault="009B4581" w:rsidP="009B4581">
      <w:pPr>
        <w:pStyle w:val="2"/>
        <w:spacing w:before="0" w:after="0"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DFFCD6" w:themeFill="background1"/>
        </w:rPr>
      </w:pPr>
      <w:bookmarkStart w:id="3" w:name="_Toc1907778"/>
      <w:r w:rsidRPr="00F54DEE">
        <w:rPr>
          <w:rFonts w:ascii="Times New Roman" w:eastAsia="宋体" w:hAnsi="Times New Roman" w:cs="Times New Roman"/>
          <w:sz w:val="24"/>
          <w:szCs w:val="24"/>
          <w:shd w:val="clear" w:color="auto" w:fill="DFFCD6" w:themeFill="background1"/>
        </w:rPr>
        <w:t xml:space="preserve">2.2 </w:t>
      </w:r>
      <w:r w:rsidRPr="00F54DEE">
        <w:rPr>
          <w:rFonts w:ascii="Times New Roman" w:eastAsia="宋体" w:hAnsi="宋体" w:cs="Times New Roman"/>
          <w:sz w:val="24"/>
          <w:szCs w:val="24"/>
          <w:shd w:val="clear" w:color="auto" w:fill="DFFCD6" w:themeFill="background1"/>
        </w:rPr>
        <w:t>老师角色</w:t>
      </w:r>
      <w:bookmarkEnd w:id="3"/>
    </w:p>
    <w:p w:rsidR="009B4581" w:rsidRPr="00F54DEE" w:rsidRDefault="009B4581" w:rsidP="009B4581">
      <w:pPr>
        <w:spacing w:line="360" w:lineRule="auto"/>
        <w:ind w:firstLineChars="200" w:firstLine="420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老师角色登录系统后，需要在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实验室管理中心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-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基本信息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内完善相关信息，包括基本资料、人员管理、课题管理、加入课题组、实验室房间和个人信息等。</w:t>
      </w:r>
    </w:p>
    <w:p w:rsidR="009B4581" w:rsidRPr="00F54DEE" w:rsidRDefault="009B4581" w:rsidP="009B4581">
      <w:pPr>
        <w:spacing w:line="360" w:lineRule="auto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（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1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）基本资料界面，可根据实验室实际情况完善相关的管理制度及安全防护措施。</w:t>
      </w:r>
    </w:p>
    <w:p w:rsidR="009B4581" w:rsidRPr="00F54DEE" w:rsidRDefault="009B4581" w:rsidP="009B4581">
      <w:pPr>
        <w:jc w:val="center"/>
        <w:rPr>
          <w:rFonts w:ascii="Times New Roman" w:hAnsi="Times New Roman" w:cs="Times New Roman"/>
          <w:shd w:val="clear" w:color="auto" w:fill="DFFCD6" w:themeFill="background1"/>
        </w:rPr>
      </w:pPr>
      <w:r w:rsidRPr="00F54DEE">
        <w:rPr>
          <w:rFonts w:ascii="Times New Roman" w:hAnsi="Times New Roman" w:cs="Times New Roman"/>
          <w:noProof/>
          <w:shd w:val="clear" w:color="auto" w:fill="DFFCD6" w:themeFill="background1"/>
        </w:rPr>
        <w:drawing>
          <wp:inline distT="0" distB="0" distL="0" distR="0">
            <wp:extent cx="4791489" cy="2559057"/>
            <wp:effectExtent l="19050" t="0" r="9111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325" cy="2561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581" w:rsidRPr="00F54DEE" w:rsidRDefault="009B4581" w:rsidP="009B4581">
      <w:pPr>
        <w:rPr>
          <w:rFonts w:ascii="Times New Roman" w:hAnsi="Times New Roman" w:cs="Times New Roman"/>
        </w:rPr>
      </w:pPr>
    </w:p>
    <w:p w:rsidR="009B4581" w:rsidRPr="00F54DEE" w:rsidRDefault="009B4581" w:rsidP="009B4581">
      <w:pPr>
        <w:spacing w:line="360" w:lineRule="auto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（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2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）人员管理界面，可以添加成员、修改成员权限、启用停用和删除成员等操作。</w:t>
      </w:r>
    </w:p>
    <w:p w:rsidR="009B4581" w:rsidRPr="00F54DEE" w:rsidRDefault="009B4581" w:rsidP="009B4581">
      <w:pPr>
        <w:spacing w:line="360" w:lineRule="auto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Times New Roman" w:cs="Times New Roman"/>
          <w:noProof/>
          <w:color w:val="000000"/>
          <w:shd w:val="clear" w:color="auto" w:fill="DFFCD6" w:themeFill="background1"/>
        </w:rPr>
        <w:drawing>
          <wp:inline distT="0" distB="0" distL="0" distR="0">
            <wp:extent cx="4942564" cy="2435242"/>
            <wp:effectExtent l="1905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42874" cy="243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581" w:rsidRPr="00F54DEE" w:rsidRDefault="009B4581" w:rsidP="009B4581">
      <w:pPr>
        <w:spacing w:line="360" w:lineRule="auto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lastRenderedPageBreak/>
        <w:t>（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3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）课题管理界面，可以对课题卡进行添加、修改和停用操作。</w:t>
      </w:r>
    </w:p>
    <w:p w:rsidR="009B4581" w:rsidRPr="00F54DEE" w:rsidRDefault="008B141A" w:rsidP="009B4581">
      <w:pPr>
        <w:spacing w:line="360" w:lineRule="auto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Times New Roman" w:cs="Times New Roman"/>
          <w:noProof/>
          <w:color w:val="000000"/>
          <w:shd w:val="clear" w:color="auto" w:fill="DFFCD6" w:themeFill="background1"/>
        </w:rPr>
        <w:drawing>
          <wp:inline distT="0" distB="0" distL="0" distR="0">
            <wp:extent cx="5204957" cy="2202976"/>
            <wp:effectExtent l="19050" t="0" r="0" b="0"/>
            <wp:docPr id="5" name="图片 4" descr="C:\Users\ZHUOYI~1\AppData\Local\Temp\155097591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HUOYI~1\AppData\Local\Temp\1550975910(1)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284" cy="2203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41A" w:rsidRPr="00F54DEE" w:rsidRDefault="008B141A" w:rsidP="008B141A">
      <w:pPr>
        <w:spacing w:line="360" w:lineRule="auto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（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4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）老师登录后如果页面左上角的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当前角色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显示为空白，没有课题卡的老师请在加入课题组页面申请成为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PI(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实验室或课题组负责人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)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的成员；而有课题卡的老师，填写完自己的个人信息后，需点击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申请成为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PI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，等待院系审批后才能继续使用。</w:t>
      </w:r>
    </w:p>
    <w:p w:rsidR="008B141A" w:rsidRPr="00F54DEE" w:rsidRDefault="008B141A" w:rsidP="008B141A">
      <w:pPr>
        <w:spacing w:line="360" w:lineRule="auto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Times New Roman" w:cs="Times New Roman"/>
          <w:noProof/>
          <w:color w:val="000000"/>
          <w:shd w:val="clear" w:color="auto" w:fill="DFFCD6" w:themeFill="background1"/>
        </w:rPr>
        <w:drawing>
          <wp:inline distT="0" distB="0" distL="0" distR="0">
            <wp:extent cx="5117492" cy="2280660"/>
            <wp:effectExtent l="19050" t="0" r="6958" b="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813" cy="2280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42E" w:rsidRPr="00F54DEE" w:rsidRDefault="00FA442E" w:rsidP="00FA442E">
      <w:pPr>
        <w:spacing w:line="360" w:lineRule="auto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（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5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）实验室房间管理，可添加学院信息、建筑信息和房间号等作为收货地址，同时具有修改、删除的功能。</w:t>
      </w:r>
    </w:p>
    <w:p w:rsidR="008B141A" w:rsidRPr="00F54DEE" w:rsidRDefault="00FA442E" w:rsidP="009B4581">
      <w:pPr>
        <w:spacing w:line="360" w:lineRule="auto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Times New Roman" w:cs="Times New Roman"/>
          <w:noProof/>
          <w:color w:val="000000"/>
          <w:shd w:val="clear" w:color="auto" w:fill="DFFCD6" w:themeFill="background1"/>
        </w:rPr>
        <w:drawing>
          <wp:inline distT="0" distB="0" distL="0" distR="0">
            <wp:extent cx="5204957" cy="2067235"/>
            <wp:effectExtent l="19050" t="0" r="0" b="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885" cy="2070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42E" w:rsidRPr="00F54DEE" w:rsidRDefault="00FA442E" w:rsidP="00FA442E">
      <w:pPr>
        <w:pStyle w:val="1"/>
        <w:spacing w:before="0" w:after="0" w:line="360" w:lineRule="auto"/>
        <w:rPr>
          <w:rFonts w:ascii="Times New Roman" w:eastAsia="宋体" w:hAnsi="Times New Roman" w:cs="Times New Roman"/>
          <w:sz w:val="28"/>
          <w:szCs w:val="28"/>
        </w:rPr>
      </w:pPr>
      <w:bookmarkStart w:id="4" w:name="_Toc1907779"/>
      <w:r w:rsidRPr="00F54DEE">
        <w:rPr>
          <w:rFonts w:ascii="Times New Roman" w:eastAsia="宋体" w:hAnsi="宋体" w:cs="Times New Roman"/>
          <w:sz w:val="28"/>
          <w:szCs w:val="28"/>
        </w:rPr>
        <w:lastRenderedPageBreak/>
        <w:t>三、系统权限划分</w:t>
      </w:r>
      <w:bookmarkEnd w:id="4"/>
    </w:p>
    <w:p w:rsidR="00FA442E" w:rsidRPr="00F54DEE" w:rsidRDefault="00FA442E" w:rsidP="00FA442E">
      <w:pPr>
        <w:spacing w:line="360" w:lineRule="auto"/>
        <w:ind w:firstLineChars="200" w:firstLine="420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系统将课题组的角色划分为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4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种：</w:t>
      </w:r>
      <w:r w:rsidR="008D4304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课题组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负责人（又称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PI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）、科秘、采购员、学生。</w:t>
      </w:r>
    </w:p>
    <w:p w:rsidR="00FA442E" w:rsidRPr="00F54DEE" w:rsidRDefault="00FA442E" w:rsidP="00FA442E">
      <w:pPr>
        <w:pStyle w:val="a7"/>
        <w:numPr>
          <w:ilvl w:val="0"/>
          <w:numId w:val="4"/>
        </w:numPr>
        <w:spacing w:line="360" w:lineRule="auto"/>
        <w:ind w:firstLineChars="0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PI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是课题组中的最高角色，具有人员管理、课题管理、审核学生订单、提交订单、结账管理。其可以为课题组成员分配相应的角色：科秘、采购员、学生。</w:t>
      </w:r>
    </w:p>
    <w:p w:rsidR="00FA442E" w:rsidRPr="00F54DEE" w:rsidRDefault="00FA442E" w:rsidP="00FA442E">
      <w:pPr>
        <w:pStyle w:val="a7"/>
        <w:numPr>
          <w:ilvl w:val="0"/>
          <w:numId w:val="4"/>
        </w:numPr>
        <w:spacing w:line="360" w:lineRule="auto"/>
        <w:ind w:firstLineChars="0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科秘：仅比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PI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缺少人员管理的权限，具有提交订单的权限；</w:t>
      </w:r>
    </w:p>
    <w:p w:rsidR="00FA442E" w:rsidRPr="00F54DEE" w:rsidRDefault="00FA442E" w:rsidP="00FA442E">
      <w:pPr>
        <w:pStyle w:val="a7"/>
        <w:numPr>
          <w:ilvl w:val="0"/>
          <w:numId w:val="4"/>
        </w:numPr>
        <w:spacing w:line="360" w:lineRule="auto"/>
        <w:ind w:firstLineChars="0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采购员：比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PI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缺少人员管理、课题管理、结账管理权限，具有提交订单的权限；</w:t>
      </w:r>
    </w:p>
    <w:p w:rsidR="00FA442E" w:rsidRPr="00F54DEE" w:rsidRDefault="00FA442E" w:rsidP="00FA442E">
      <w:pPr>
        <w:pStyle w:val="a7"/>
        <w:numPr>
          <w:ilvl w:val="0"/>
          <w:numId w:val="4"/>
        </w:numPr>
        <w:spacing w:line="360" w:lineRule="auto"/>
        <w:ind w:firstLineChars="0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学生：只有将需要购买的试剂耗材加入购物车的权限，没有提交订单的权限（订单需要经具有提交订单权限的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PI</w:t>
      </w:r>
      <w:r w:rsid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、</w:t>
      </w:r>
      <w:proofErr w:type="gramStart"/>
      <w:r w:rsid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科秘或</w:t>
      </w:r>
      <w:proofErr w:type="gramEnd"/>
      <w:r w:rsid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采购员审核和提交后，方可生效）</w:t>
      </w:r>
      <w:r w:rsidR="00E831C5">
        <w:rPr>
          <w:rFonts w:ascii="Times New Roman" w:eastAsia="宋体" w:hAnsi="宋体" w:cs="Times New Roman" w:hint="eastAsia"/>
          <w:color w:val="000000"/>
          <w:shd w:val="clear" w:color="auto" w:fill="DFFCD6" w:themeFill="background1"/>
        </w:rPr>
        <w:t>。</w:t>
      </w:r>
    </w:p>
    <w:p w:rsidR="008D4304" w:rsidRPr="00F54DEE" w:rsidRDefault="008D4304" w:rsidP="008D4304">
      <w:pPr>
        <w:spacing w:line="360" w:lineRule="auto"/>
        <w:jc w:val="center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Times New Roman" w:cs="Times New Roman"/>
          <w:noProof/>
          <w:color w:val="000000"/>
          <w:shd w:val="clear" w:color="auto" w:fill="DFFCD6" w:themeFill="background1"/>
        </w:rPr>
        <w:drawing>
          <wp:inline distT="0" distB="0" distL="0" distR="0">
            <wp:extent cx="4964187" cy="2854518"/>
            <wp:effectExtent l="0" t="0" r="8255" b="3175"/>
            <wp:docPr id="8" name="图片 5" descr="blo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lob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652" cy="28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304" w:rsidRPr="00F54DEE" w:rsidRDefault="008D4304" w:rsidP="008D4304">
      <w:pPr>
        <w:pStyle w:val="1"/>
        <w:spacing w:before="0" w:after="0" w:line="360" w:lineRule="auto"/>
        <w:rPr>
          <w:rFonts w:ascii="Times New Roman" w:eastAsia="宋体" w:hAnsi="Times New Roman" w:cs="Times New Roman"/>
          <w:bCs w:val="0"/>
          <w:sz w:val="28"/>
          <w:szCs w:val="28"/>
        </w:rPr>
      </w:pPr>
      <w:bookmarkStart w:id="5" w:name="_Toc1907780"/>
      <w:r w:rsidRPr="00F54DEE">
        <w:rPr>
          <w:rFonts w:ascii="Times New Roman" w:eastAsia="宋体" w:hAnsi="宋体" w:cs="Times New Roman"/>
          <w:bCs w:val="0"/>
          <w:sz w:val="28"/>
          <w:szCs w:val="28"/>
        </w:rPr>
        <w:t>四、采购管理</w:t>
      </w:r>
      <w:bookmarkEnd w:id="5"/>
    </w:p>
    <w:p w:rsidR="008D4304" w:rsidRPr="00F54DEE" w:rsidRDefault="008D4304" w:rsidP="008D4304">
      <w:pPr>
        <w:pStyle w:val="2"/>
        <w:spacing w:before="0" w:after="0"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DFFCD6" w:themeFill="background1"/>
        </w:rPr>
      </w:pPr>
      <w:bookmarkStart w:id="6" w:name="_Toc1907781"/>
      <w:r w:rsidRPr="00F54DEE">
        <w:rPr>
          <w:rFonts w:ascii="Times New Roman" w:eastAsia="宋体" w:hAnsi="Times New Roman" w:cs="Times New Roman"/>
          <w:sz w:val="24"/>
          <w:szCs w:val="24"/>
          <w:shd w:val="clear" w:color="auto" w:fill="DFFCD6" w:themeFill="background1"/>
        </w:rPr>
        <w:t xml:space="preserve">4.1 </w:t>
      </w:r>
      <w:r w:rsidRPr="00F54DEE">
        <w:rPr>
          <w:rFonts w:ascii="Times New Roman" w:eastAsia="宋体" w:hAnsi="宋体" w:cs="Times New Roman"/>
          <w:sz w:val="24"/>
          <w:szCs w:val="24"/>
          <w:shd w:val="clear" w:color="auto" w:fill="DFFCD6" w:themeFill="background1"/>
        </w:rPr>
        <w:t>系统内采购流程</w:t>
      </w:r>
      <w:bookmarkEnd w:id="6"/>
    </w:p>
    <w:p w:rsidR="008D4304" w:rsidRPr="00F54DEE" w:rsidRDefault="008D4304" w:rsidP="008D4304">
      <w:pPr>
        <w:spacing w:line="360" w:lineRule="auto"/>
        <w:ind w:firstLineChars="200" w:firstLine="420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试剂管理平台内的商品分为</w:t>
      </w:r>
      <w:proofErr w:type="gramStart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管控品和</w:t>
      </w:r>
      <w:proofErr w:type="gramEnd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非管控品，</w:t>
      </w:r>
      <w:proofErr w:type="gramStart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管控品有</w:t>
      </w:r>
      <w:proofErr w:type="gramEnd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对应分类的标签标注如：易制毒、易制爆，在首次购买加入购物车后会弹出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MSDS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详情强制</w:t>
      </w:r>
      <w:r w:rsidR="000274F6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提醒，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请</w:t>
      </w:r>
      <w:r w:rsidR="000274F6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各位师生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仔细查看</w:t>
      </w:r>
      <w:r w:rsidR="000F644A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和学习管控试剂的相关信息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。</w:t>
      </w:r>
    </w:p>
    <w:p w:rsidR="000274F6" w:rsidRPr="00F54DEE" w:rsidRDefault="000274F6" w:rsidP="000274F6">
      <w:pPr>
        <w:spacing w:line="360" w:lineRule="auto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Times New Roman" w:cs="Times New Roman"/>
          <w:noProof/>
          <w:color w:val="000000"/>
          <w:shd w:val="clear" w:color="auto" w:fill="DFFCD6" w:themeFill="background1"/>
        </w:rPr>
        <w:lastRenderedPageBreak/>
        <w:drawing>
          <wp:inline distT="0" distB="0" distL="0" distR="0">
            <wp:extent cx="4966418" cy="3087035"/>
            <wp:effectExtent l="19050" t="0" r="5632" b="0"/>
            <wp:docPr id="9" name="图片 7" descr="C:\Users\ZHUOYI~1\AppData\Local\Temp\155097776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HUOYI~1\AppData\Local\Temp\1550977762(1)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175" cy="308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1C2" w:rsidRPr="00F54DEE" w:rsidRDefault="000F644A" w:rsidP="000F644A">
      <w:pPr>
        <w:spacing w:line="360" w:lineRule="auto"/>
        <w:rPr>
          <w:rFonts w:ascii="Times New Roman" w:eastAsia="宋体" w:hAnsi="Times New Roman" w:cs="Times New Roman"/>
          <w:b/>
          <w:color w:val="000000"/>
          <w:sz w:val="24"/>
          <w:szCs w:val="24"/>
          <w:shd w:val="clear" w:color="auto" w:fill="DFFCD6" w:themeFill="background1"/>
        </w:rPr>
      </w:pPr>
      <w:r w:rsidRPr="00F54DEE">
        <w:rPr>
          <w:rFonts w:ascii="Times New Roman" w:eastAsia="宋体" w:hAnsi="Times New Roman" w:cs="Times New Roman"/>
          <w:b/>
          <w:color w:val="000000"/>
          <w:sz w:val="24"/>
          <w:szCs w:val="24"/>
          <w:shd w:val="clear" w:color="auto" w:fill="DFFCD6" w:themeFill="background1"/>
        </w:rPr>
        <w:t xml:space="preserve">4.1.1 </w:t>
      </w:r>
      <w:r w:rsidRPr="00F54DEE">
        <w:rPr>
          <w:rFonts w:ascii="Times New Roman" w:eastAsia="宋体" w:hAnsi="宋体" w:cs="Times New Roman"/>
          <w:b/>
          <w:color w:val="000000"/>
          <w:sz w:val="24"/>
          <w:szCs w:val="24"/>
          <w:shd w:val="clear" w:color="auto" w:fill="DFFCD6" w:themeFill="background1"/>
        </w:rPr>
        <w:t>商品搜索</w:t>
      </w:r>
      <w:r w:rsidR="00114246" w:rsidRPr="00F54DEE">
        <w:rPr>
          <w:rFonts w:ascii="Times New Roman" w:eastAsia="宋体" w:hAnsi="宋体" w:cs="Times New Roman"/>
          <w:b/>
          <w:color w:val="000000"/>
          <w:sz w:val="24"/>
          <w:szCs w:val="24"/>
          <w:shd w:val="clear" w:color="auto" w:fill="DFFCD6" w:themeFill="background1"/>
        </w:rPr>
        <w:t>和提交订单</w:t>
      </w:r>
    </w:p>
    <w:p w:rsidR="000F644A" w:rsidRPr="00F54DEE" w:rsidRDefault="000F644A" w:rsidP="000F644A">
      <w:pPr>
        <w:spacing w:line="360" w:lineRule="auto"/>
        <w:ind w:firstLineChars="200" w:firstLine="420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支持：品名、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CAS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号、</w:t>
      </w:r>
      <w:r w:rsidR="003C4A7D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化学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结构式、供应商名称、品牌搜索；</w:t>
      </w:r>
    </w:p>
    <w:p w:rsidR="000F644A" w:rsidRPr="00F54DEE" w:rsidRDefault="000F644A" w:rsidP="000F644A">
      <w:pPr>
        <w:spacing w:line="360" w:lineRule="auto"/>
        <w:ind w:firstLineChars="200" w:firstLine="420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以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葡萄糖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为例，搜索后，出现如下界面。点击所需的品牌、供应商、规格，可以对搜索结果进行二次筛选。</w:t>
      </w:r>
    </w:p>
    <w:p w:rsidR="000F644A" w:rsidRPr="00F54DEE" w:rsidRDefault="000F644A" w:rsidP="000F644A">
      <w:pPr>
        <w:spacing w:line="360" w:lineRule="auto"/>
        <w:jc w:val="center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Times New Roman" w:cs="Times New Roman"/>
          <w:noProof/>
          <w:color w:val="000000"/>
          <w:shd w:val="clear" w:color="auto" w:fill="DFFCD6" w:themeFill="background1"/>
        </w:rPr>
        <w:drawing>
          <wp:inline distT="0" distB="0" distL="0" distR="0">
            <wp:extent cx="4994659" cy="2954595"/>
            <wp:effectExtent l="19050" t="0" r="0" b="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06180" cy="296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44A" w:rsidRPr="00F54DEE" w:rsidRDefault="000F644A" w:rsidP="00114246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点击供应商名称可查看联系人信息。点击商品名称</w:t>
      </w:r>
      <w:r w:rsidR="00114246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查看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商品详情，根据商品详情选中合适的商品，然后点击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加入购物车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，在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我的购物车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选中商品，</w:t>
      </w:r>
      <w:proofErr w:type="gramStart"/>
      <w:r w:rsidR="00114246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勾选需要</w:t>
      </w:r>
      <w:proofErr w:type="gramEnd"/>
      <w:r w:rsidR="00114246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购买的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商品，点击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确认订单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。确认订单前可以修改商品数量和单价，单价</w:t>
      </w:r>
      <w:r w:rsidR="00114246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须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与供货商进行协商后</w:t>
      </w:r>
      <w:r w:rsidR="00114246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才能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修改，</w:t>
      </w:r>
      <w:r w:rsidR="00114246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且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修改</w:t>
      </w:r>
      <w:r w:rsidR="00114246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后的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价格只能低于原单价。</w:t>
      </w:r>
      <w:r w:rsidR="00114246" w:rsidRPr="00F54DEE">
        <w:rPr>
          <w:rFonts w:ascii="Times New Roman" w:eastAsia="宋体" w:hAnsi="Times New Roman" w:cs="Times New Roman"/>
          <w:noProof/>
          <w:color w:val="000000"/>
          <w:shd w:val="clear" w:color="auto" w:fill="DFFCD6" w:themeFill="background1"/>
        </w:rPr>
        <w:lastRenderedPageBreak/>
        <w:drawing>
          <wp:inline distT="0" distB="0" distL="0" distR="0">
            <wp:extent cx="4926661" cy="2286564"/>
            <wp:effectExtent l="19050" t="0" r="7289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26970" cy="228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44A" w:rsidRPr="00F54DEE" w:rsidRDefault="00114246" w:rsidP="000F644A">
      <w:pPr>
        <w:spacing w:line="360" w:lineRule="auto"/>
        <w:jc w:val="center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Times New Roman" w:cs="Times New Roman"/>
          <w:noProof/>
          <w:color w:val="000000"/>
          <w:shd w:val="clear" w:color="auto" w:fill="DFFCD6" w:themeFill="background1"/>
        </w:rPr>
        <w:drawing>
          <wp:inline distT="0" distB="0" distL="0" distR="0">
            <wp:extent cx="4694426" cy="2511844"/>
            <wp:effectExtent l="1905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94721" cy="2512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246" w:rsidRPr="00F54DEE" w:rsidRDefault="00114246" w:rsidP="000F644A">
      <w:pPr>
        <w:spacing w:line="360" w:lineRule="auto"/>
        <w:jc w:val="center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Times New Roman" w:cs="Times New Roman"/>
          <w:noProof/>
          <w:color w:val="000000"/>
          <w:shd w:val="clear" w:color="auto" w:fill="DFFCD6" w:themeFill="background1"/>
        </w:rPr>
        <w:drawing>
          <wp:inline distT="0" distB="0" distL="0" distR="0">
            <wp:extent cx="4643562" cy="2549121"/>
            <wp:effectExtent l="19050" t="0" r="4638" b="0"/>
            <wp:docPr id="1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50592" cy="255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246" w:rsidRPr="00F54DEE" w:rsidRDefault="00114246" w:rsidP="000F644A">
      <w:pPr>
        <w:spacing w:line="360" w:lineRule="auto"/>
        <w:jc w:val="center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</w:p>
    <w:p w:rsidR="00114246" w:rsidRPr="00F54DEE" w:rsidRDefault="00114246" w:rsidP="00114246">
      <w:pPr>
        <w:widowControl/>
        <w:spacing w:line="360" w:lineRule="atLeast"/>
        <w:rPr>
          <w:rFonts w:ascii="Times New Roman" w:eastAsia="宋体" w:hAnsi="Times New Roman" w:cs="Times New Roman"/>
          <w:b/>
          <w:color w:val="000000"/>
          <w:szCs w:val="21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b/>
          <w:color w:val="000000"/>
          <w:szCs w:val="21"/>
          <w:shd w:val="clear" w:color="auto" w:fill="DFFCD6" w:themeFill="background1"/>
        </w:rPr>
        <w:t>注意：提交订单前请选择收货地址和收货人，否则无法提交订单</w:t>
      </w:r>
    </w:p>
    <w:p w:rsidR="00114246" w:rsidRPr="00F54DEE" w:rsidRDefault="00114246" w:rsidP="00114246">
      <w:pPr>
        <w:widowControl/>
        <w:spacing w:line="360" w:lineRule="atLeast"/>
        <w:ind w:firstLineChars="343" w:firstLine="723"/>
        <w:rPr>
          <w:rFonts w:ascii="Times New Roman" w:eastAsia="宋体" w:hAnsi="Times New Roman" w:cs="Times New Roman"/>
          <w:b/>
          <w:color w:val="000000"/>
          <w:szCs w:val="21"/>
          <w:shd w:val="clear" w:color="auto" w:fill="DFFCD6" w:themeFill="background1"/>
        </w:rPr>
      </w:pPr>
      <w:proofErr w:type="gramStart"/>
      <w:r w:rsidRPr="00F54DEE">
        <w:rPr>
          <w:rFonts w:ascii="Times New Roman" w:eastAsia="宋体" w:hAnsi="宋体" w:cs="Times New Roman"/>
          <w:b/>
          <w:color w:val="000000"/>
          <w:szCs w:val="21"/>
          <w:shd w:val="clear" w:color="auto" w:fill="DFFCD6" w:themeFill="background1"/>
        </w:rPr>
        <w:t>管控品和非管控品订单</w:t>
      </w:r>
      <w:proofErr w:type="gramEnd"/>
      <w:r w:rsidRPr="00F54DEE">
        <w:rPr>
          <w:rFonts w:ascii="Times New Roman" w:eastAsia="宋体" w:hAnsi="宋体" w:cs="Times New Roman"/>
          <w:b/>
          <w:color w:val="000000"/>
          <w:szCs w:val="21"/>
          <w:shd w:val="clear" w:color="auto" w:fill="DFFCD6" w:themeFill="background1"/>
        </w:rPr>
        <w:t>不能一起提交，需分别提交订单。</w:t>
      </w:r>
    </w:p>
    <w:p w:rsidR="00114246" w:rsidRPr="00F54DEE" w:rsidRDefault="00114246" w:rsidP="00114246">
      <w:pPr>
        <w:widowControl/>
        <w:spacing w:line="360" w:lineRule="atLeast"/>
        <w:ind w:firstLineChars="343" w:firstLine="723"/>
        <w:rPr>
          <w:rFonts w:ascii="Times New Roman" w:eastAsia="宋体" w:hAnsi="Times New Roman" w:cs="Times New Roman"/>
          <w:b/>
          <w:color w:val="000000"/>
          <w:szCs w:val="21"/>
          <w:shd w:val="clear" w:color="auto" w:fill="DFFCD6" w:themeFill="background1"/>
        </w:rPr>
      </w:pPr>
    </w:p>
    <w:p w:rsidR="00114246" w:rsidRPr="00F54DEE" w:rsidRDefault="00114246" w:rsidP="00114246">
      <w:pPr>
        <w:widowControl/>
        <w:spacing w:line="360" w:lineRule="atLeast"/>
        <w:ind w:firstLineChars="343" w:firstLine="723"/>
        <w:rPr>
          <w:rFonts w:ascii="Times New Roman" w:eastAsia="宋体" w:hAnsi="Times New Roman" w:cs="Times New Roman"/>
          <w:b/>
          <w:color w:val="000000"/>
          <w:szCs w:val="21"/>
          <w:shd w:val="clear" w:color="auto" w:fill="DFFCD6" w:themeFill="background1"/>
        </w:rPr>
      </w:pPr>
    </w:p>
    <w:p w:rsidR="00114246" w:rsidRPr="00F54DEE" w:rsidRDefault="00114246" w:rsidP="00114246">
      <w:pPr>
        <w:spacing w:line="360" w:lineRule="auto"/>
        <w:rPr>
          <w:rFonts w:ascii="Times New Roman" w:eastAsia="宋体" w:hAnsi="Times New Roman" w:cs="Times New Roman"/>
          <w:b/>
          <w:color w:val="000000"/>
          <w:sz w:val="24"/>
          <w:szCs w:val="24"/>
          <w:shd w:val="clear" w:color="auto" w:fill="DFFCD6" w:themeFill="background1"/>
        </w:rPr>
      </w:pPr>
      <w:r w:rsidRPr="00F54DEE">
        <w:rPr>
          <w:rFonts w:ascii="Times New Roman" w:eastAsia="宋体" w:hAnsi="Times New Roman" w:cs="Times New Roman"/>
          <w:b/>
          <w:color w:val="000000"/>
          <w:sz w:val="24"/>
          <w:szCs w:val="24"/>
          <w:shd w:val="clear" w:color="auto" w:fill="DFFCD6" w:themeFill="background1"/>
        </w:rPr>
        <w:lastRenderedPageBreak/>
        <w:t>4.1.2</w:t>
      </w:r>
      <w:proofErr w:type="gramStart"/>
      <w:r w:rsidRPr="00F54DEE">
        <w:rPr>
          <w:rFonts w:ascii="Times New Roman" w:eastAsia="宋体" w:hAnsi="宋体" w:cs="Times New Roman"/>
          <w:b/>
          <w:color w:val="000000"/>
          <w:sz w:val="24"/>
          <w:szCs w:val="24"/>
          <w:shd w:val="clear" w:color="auto" w:fill="DFFCD6" w:themeFill="background1"/>
        </w:rPr>
        <w:t>管控品审批</w:t>
      </w:r>
      <w:proofErr w:type="gramEnd"/>
      <w:r w:rsidRPr="00F54DEE">
        <w:rPr>
          <w:rFonts w:ascii="Times New Roman" w:eastAsia="宋体" w:hAnsi="宋体" w:cs="Times New Roman"/>
          <w:b/>
          <w:color w:val="000000"/>
          <w:sz w:val="24"/>
          <w:szCs w:val="24"/>
          <w:shd w:val="clear" w:color="auto" w:fill="DFFCD6" w:themeFill="background1"/>
        </w:rPr>
        <w:t>流程</w:t>
      </w:r>
    </w:p>
    <w:p w:rsidR="00114246" w:rsidRPr="00F54DEE" w:rsidRDefault="00114246" w:rsidP="00114246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化学院师生从器材办购买</w:t>
      </w:r>
      <w:r w:rsidR="00876519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易制毒、易制</w:t>
      </w:r>
      <w:proofErr w:type="gramStart"/>
      <w:r w:rsidR="00876519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爆</w:t>
      </w:r>
      <w:proofErr w:type="gramEnd"/>
      <w:r w:rsidR="00876519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化学品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时，不需要审批；</w:t>
      </w:r>
      <w:r w:rsidR="00876519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而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从系统内其他供货商购买时，需要一级审批（器材办审批）；</w:t>
      </w:r>
    </w:p>
    <w:p w:rsidR="00114246" w:rsidRPr="00F54DEE" w:rsidRDefault="00876519" w:rsidP="00114246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化学院以外的其他学院</w:t>
      </w:r>
      <w:r w:rsidR="00114246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从器材办购买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易制毒、易制</w:t>
      </w:r>
      <w:proofErr w:type="gramStart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爆</w:t>
      </w:r>
      <w:proofErr w:type="gramEnd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化学品时，需经过二</w:t>
      </w:r>
      <w:r w:rsidR="00114246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级审批（学院</w:t>
      </w:r>
      <w:r w:rsidR="00114246"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-</w:t>
      </w:r>
      <w:r w:rsidR="00114246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保卫部审批）；从系统内其他供货商购买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时，需经过三</w:t>
      </w:r>
      <w:r w:rsidR="00114246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级审批（学院</w:t>
      </w:r>
      <w:r w:rsidR="00114246"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-</w:t>
      </w:r>
      <w:r w:rsidR="00114246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保卫部</w:t>
      </w:r>
      <w:r w:rsidR="00114246"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-</w:t>
      </w:r>
      <w:r w:rsidR="00114246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器材办审批）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。</w:t>
      </w:r>
    </w:p>
    <w:p w:rsidR="000F644A" w:rsidRPr="00F54DEE" w:rsidRDefault="00876519" w:rsidP="00876519">
      <w:pPr>
        <w:pStyle w:val="2"/>
        <w:spacing w:before="0" w:after="0"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DFFCD6" w:themeFill="background1"/>
        </w:rPr>
      </w:pPr>
      <w:bookmarkStart w:id="7" w:name="_Toc1907782"/>
      <w:r w:rsidRPr="00F54DEE">
        <w:rPr>
          <w:rFonts w:ascii="Times New Roman" w:eastAsia="宋体" w:hAnsi="Times New Roman" w:cs="Times New Roman"/>
          <w:sz w:val="24"/>
          <w:szCs w:val="24"/>
          <w:shd w:val="clear" w:color="auto" w:fill="DFFCD6" w:themeFill="background1"/>
        </w:rPr>
        <w:t xml:space="preserve">4.2 </w:t>
      </w:r>
      <w:r w:rsidRPr="00F54DEE">
        <w:rPr>
          <w:rFonts w:ascii="Times New Roman" w:eastAsia="宋体" w:hAnsi="宋体" w:cs="Times New Roman"/>
          <w:sz w:val="24"/>
          <w:szCs w:val="24"/>
          <w:shd w:val="clear" w:color="auto" w:fill="DFFCD6" w:themeFill="background1"/>
        </w:rPr>
        <w:t>系统外采购流程</w:t>
      </w:r>
      <w:bookmarkEnd w:id="7"/>
    </w:p>
    <w:p w:rsidR="00876519" w:rsidRPr="00F54DEE" w:rsidRDefault="00876519" w:rsidP="00876519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系统外采购是指在平台上无法搜索到所需购买的商品时，可以进行系统外采购。用户可以在信息查询模块查询系统外采购历史单据信息，并且打印财务报销单据进行财务报销。</w:t>
      </w:r>
    </w:p>
    <w:p w:rsidR="00876519" w:rsidRPr="00E831C5" w:rsidRDefault="00876519" w:rsidP="00876519">
      <w:pPr>
        <w:spacing w:line="360" w:lineRule="auto"/>
        <w:ind w:firstLineChars="200" w:firstLine="420"/>
        <w:jc w:val="left"/>
        <w:rPr>
          <w:rFonts w:ascii="Times New Roman" w:eastAsia="宋体" w:hAnsi="宋体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系统外采购分为：采购说明、信息录入、信息查询。</w:t>
      </w:r>
    </w:p>
    <w:p w:rsidR="00876519" w:rsidRPr="00E831C5" w:rsidRDefault="00876519" w:rsidP="00876519">
      <w:pPr>
        <w:spacing w:line="360" w:lineRule="auto"/>
        <w:ind w:firstLineChars="200" w:firstLine="420"/>
        <w:jc w:val="left"/>
        <w:rPr>
          <w:rFonts w:ascii="Times New Roman" w:eastAsia="宋体" w:hAnsi="宋体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使用角色：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PI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（课题组负责人）、科秘、采购员</w:t>
      </w:r>
    </w:p>
    <w:p w:rsidR="00876519" w:rsidRPr="00E831C5" w:rsidRDefault="00876519" w:rsidP="00876519">
      <w:pPr>
        <w:spacing w:line="360" w:lineRule="auto"/>
        <w:ind w:firstLineChars="200" w:firstLine="420"/>
        <w:jc w:val="left"/>
        <w:rPr>
          <w:rFonts w:ascii="Times New Roman" w:eastAsia="宋体" w:hAnsi="宋体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系统外采购流程：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实验室管理中心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”→“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系统外采购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”→“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信息录入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录入供货商和商品信息（方式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1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或方式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2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）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→“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提交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，等待审核完成。</w:t>
      </w:r>
    </w:p>
    <w:p w:rsidR="00876519" w:rsidRPr="00E831C5" w:rsidRDefault="00876519" w:rsidP="00876519">
      <w:pPr>
        <w:spacing w:line="360" w:lineRule="auto"/>
        <w:ind w:firstLineChars="200" w:firstLine="420"/>
        <w:jc w:val="left"/>
        <w:rPr>
          <w:rFonts w:ascii="Times New Roman" w:eastAsia="宋体" w:hAnsi="宋体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方式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1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：逐个输入供货商信息、发票号、商品</w:t>
      </w:r>
      <w:proofErr w:type="gramStart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信息等必填</w:t>
      </w:r>
      <w:proofErr w:type="gramEnd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项，点击</w:t>
      </w:r>
      <w:proofErr w:type="gramStart"/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proofErr w:type="gramEnd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提交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完成。</w:t>
      </w:r>
    </w:p>
    <w:p w:rsidR="00876519" w:rsidRPr="00E831C5" w:rsidRDefault="00876519" w:rsidP="00876519">
      <w:pPr>
        <w:spacing w:line="360" w:lineRule="auto"/>
        <w:ind w:firstLineChars="200" w:firstLine="420"/>
        <w:jc w:val="left"/>
        <w:rPr>
          <w:rFonts w:ascii="Times New Roman" w:eastAsia="宋体" w:hAnsi="宋体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方式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2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：点击下载模板，在模板内按要求填入耗材信息，点击浏览选中文件，点击批量上传，再输入供货</w:t>
      </w:r>
      <w:proofErr w:type="gramStart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商等必填</w:t>
      </w:r>
      <w:proofErr w:type="gramEnd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信息，点击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提交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完成。</w:t>
      </w:r>
    </w:p>
    <w:p w:rsidR="00876519" w:rsidRPr="00F54DEE" w:rsidRDefault="00876519" w:rsidP="00876519">
      <w:pPr>
        <w:spacing w:line="360" w:lineRule="auto"/>
        <w:ind w:firstLineChars="200" w:firstLine="422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b/>
          <w:color w:val="000000" w:themeColor="text1"/>
          <w:highlight w:val="yellow"/>
          <w:shd w:val="clear" w:color="auto" w:fill="DFFCD6" w:themeFill="background1"/>
        </w:rPr>
        <w:t>特别说明：严禁在本平台系统外采购管控品（包括易制毒化学品、易制</w:t>
      </w:r>
      <w:proofErr w:type="gramStart"/>
      <w:r w:rsidRPr="00F54DEE">
        <w:rPr>
          <w:rFonts w:ascii="Times New Roman" w:eastAsia="宋体" w:hAnsi="宋体" w:cs="Times New Roman"/>
          <w:b/>
          <w:color w:val="000000" w:themeColor="text1"/>
          <w:highlight w:val="yellow"/>
          <w:shd w:val="clear" w:color="auto" w:fill="DFFCD6" w:themeFill="background1"/>
        </w:rPr>
        <w:t>爆</w:t>
      </w:r>
      <w:proofErr w:type="gramEnd"/>
      <w:r w:rsidRPr="00F54DEE">
        <w:rPr>
          <w:rFonts w:ascii="Times New Roman" w:eastAsia="宋体" w:hAnsi="宋体" w:cs="Times New Roman"/>
          <w:b/>
          <w:color w:val="000000" w:themeColor="text1"/>
          <w:highlight w:val="yellow"/>
          <w:shd w:val="clear" w:color="auto" w:fill="DFFCD6" w:themeFill="background1"/>
        </w:rPr>
        <w:t>化学品、剧毒化学品、精神麻醉品），如有违规，</w:t>
      </w:r>
      <w:r w:rsidRPr="00F54DEE">
        <w:rPr>
          <w:rFonts w:ascii="Times New Roman" w:eastAsia="宋体" w:hAnsi="Times New Roman" w:cs="Times New Roman"/>
          <w:b/>
          <w:color w:val="000000" w:themeColor="text1"/>
          <w:highlight w:val="yellow"/>
          <w:shd w:val="clear" w:color="auto" w:fill="DFFCD6" w:themeFill="background1"/>
        </w:rPr>
        <w:t xml:space="preserve"> </w:t>
      </w:r>
      <w:r w:rsidRPr="00F54DEE">
        <w:rPr>
          <w:rFonts w:ascii="Times New Roman" w:eastAsia="宋体" w:hAnsi="宋体" w:cs="Times New Roman"/>
          <w:b/>
          <w:color w:val="000000" w:themeColor="text1"/>
          <w:highlight w:val="yellow"/>
          <w:shd w:val="clear" w:color="auto" w:fill="DFFCD6" w:themeFill="background1"/>
        </w:rPr>
        <w:t>后果自负！</w:t>
      </w:r>
      <w:r w:rsidRPr="00F54DEE">
        <w:rPr>
          <w:rFonts w:ascii="Times New Roman" w:eastAsia="宋体" w:hAnsi="Times New Roman" w:cs="Times New Roman"/>
          <w:noProof/>
          <w:color w:val="000000"/>
          <w:shd w:val="clear" w:color="auto" w:fill="DFFCD6" w:themeFill="background1"/>
        </w:rPr>
        <w:drawing>
          <wp:inline distT="0" distB="0" distL="0" distR="0">
            <wp:extent cx="4982320" cy="3156046"/>
            <wp:effectExtent l="19050" t="0" r="878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84497" cy="31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519" w:rsidRPr="00F54DEE" w:rsidRDefault="00876519" w:rsidP="00876519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</w:p>
    <w:p w:rsidR="00A71BEC" w:rsidRPr="00F54DEE" w:rsidRDefault="00A71BEC" w:rsidP="00876519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</w:p>
    <w:p w:rsidR="00A71BEC" w:rsidRPr="00F54DEE" w:rsidRDefault="00A71BEC" w:rsidP="00A71BEC">
      <w:pPr>
        <w:pStyle w:val="1"/>
        <w:spacing w:before="0" w:after="0" w:line="360" w:lineRule="auto"/>
        <w:rPr>
          <w:rFonts w:ascii="Times New Roman" w:eastAsia="宋体" w:hAnsi="Times New Roman" w:cs="Times New Roman"/>
          <w:bCs w:val="0"/>
          <w:sz w:val="28"/>
          <w:szCs w:val="28"/>
        </w:rPr>
      </w:pPr>
      <w:bookmarkStart w:id="8" w:name="_Toc1907783"/>
      <w:r w:rsidRPr="00F54DEE">
        <w:rPr>
          <w:rFonts w:ascii="Times New Roman" w:eastAsia="宋体" w:hAnsi="宋体" w:cs="Times New Roman"/>
          <w:bCs w:val="0"/>
          <w:sz w:val="28"/>
          <w:szCs w:val="28"/>
        </w:rPr>
        <w:lastRenderedPageBreak/>
        <w:t>五、订单管理</w:t>
      </w:r>
      <w:bookmarkEnd w:id="8"/>
    </w:p>
    <w:p w:rsidR="00A71BEC" w:rsidRPr="00E831C5" w:rsidRDefault="00A71BEC" w:rsidP="00A71BEC">
      <w:pPr>
        <w:spacing w:line="360" w:lineRule="auto"/>
        <w:ind w:firstLineChars="200" w:firstLine="420"/>
        <w:jc w:val="left"/>
        <w:rPr>
          <w:rFonts w:ascii="Times New Roman" w:eastAsia="宋体" w:hAnsi="宋体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师生登录系统后，在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我的订单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中可随时查看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全部订单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、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待确认订单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、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待审批订单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，实时跟踪订单信息。</w:t>
      </w:r>
    </w:p>
    <w:p w:rsidR="00A71BEC" w:rsidRPr="00E831C5" w:rsidRDefault="00A71BEC" w:rsidP="00A71BEC">
      <w:pPr>
        <w:spacing w:line="360" w:lineRule="auto"/>
        <w:ind w:firstLineChars="200" w:firstLine="420"/>
        <w:jc w:val="left"/>
        <w:rPr>
          <w:rFonts w:ascii="Times New Roman" w:eastAsia="宋体" w:hAnsi="宋体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全部订单：可以根据采购日期、订货人、供货商、订单状态</w:t>
      </w:r>
      <w:r w:rsidR="00705577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等信息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对不同的订单类型进行筛选</w:t>
      </w:r>
      <w:r w:rsidR="00705577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分类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；</w:t>
      </w:r>
    </w:p>
    <w:p w:rsidR="00A71BEC" w:rsidRPr="00E831C5" w:rsidRDefault="00A71BEC" w:rsidP="00A71BEC">
      <w:pPr>
        <w:spacing w:line="360" w:lineRule="auto"/>
        <w:ind w:firstLineChars="200" w:firstLine="420"/>
        <w:jc w:val="left"/>
        <w:rPr>
          <w:rFonts w:ascii="Times New Roman" w:eastAsia="宋体" w:hAnsi="宋体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待确认</w:t>
      </w:r>
      <w:r w:rsidR="00705577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订单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：</w:t>
      </w:r>
      <w:r w:rsidR="00705577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是指将</w:t>
      </w:r>
      <w:proofErr w:type="gramStart"/>
      <w:r w:rsidR="00705577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非管控品订单</w:t>
      </w:r>
      <w:proofErr w:type="gramEnd"/>
      <w:r w:rsidR="00705577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提交后，等待供货商确认订单的状态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，此状态</w:t>
      </w:r>
      <w:r w:rsidR="00705577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下的订单，具体权限的角色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可以</w:t>
      </w:r>
      <w:r w:rsidR="00705577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不需经过供货商统一对其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直接删除；</w:t>
      </w:r>
    </w:p>
    <w:p w:rsidR="00A71BEC" w:rsidRPr="00F54DEE" w:rsidRDefault="00A71BEC" w:rsidP="00A71BEC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待审批</w:t>
      </w:r>
      <w:r w:rsidR="00705577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订单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：是</w:t>
      </w:r>
      <w:r w:rsidR="00705577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指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将</w:t>
      </w:r>
      <w:proofErr w:type="gramStart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管控品订单</w:t>
      </w:r>
      <w:proofErr w:type="gramEnd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提交后，</w:t>
      </w:r>
      <w:r w:rsidR="00705577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等待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管理部门审批</w:t>
      </w:r>
      <w:r w:rsidR="00705577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的状态，通过审批后，系统才会将订单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推送给供货商</w:t>
      </w:r>
      <w:r w:rsidR="00705577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，师生可实时了解订单审批进度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。</w:t>
      </w:r>
      <w:r w:rsidR="00705577" w:rsidRPr="00F54DEE">
        <w:rPr>
          <w:rFonts w:ascii="Times New Roman" w:eastAsia="宋体" w:hAnsi="Times New Roman" w:cs="Times New Roman"/>
          <w:noProof/>
          <w:color w:val="000000"/>
          <w:shd w:val="clear" w:color="auto" w:fill="DFFCD6" w:themeFill="background1"/>
        </w:rPr>
        <w:drawing>
          <wp:inline distT="0" distB="0" distL="0" distR="0">
            <wp:extent cx="5274310" cy="2067695"/>
            <wp:effectExtent l="19050" t="0" r="2540" b="0"/>
            <wp:docPr id="12" name="图片 8" descr="C:\Users\ZHUOYI~1\AppData\Local\Temp\15509812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HUOYI~1\AppData\Local\Temp\1550981237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67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577" w:rsidRPr="00F54DEE" w:rsidRDefault="00705577" w:rsidP="00705577">
      <w:pPr>
        <w:pStyle w:val="1"/>
        <w:spacing w:before="0" w:after="0" w:line="360" w:lineRule="auto"/>
        <w:rPr>
          <w:rFonts w:ascii="Times New Roman" w:eastAsia="宋体" w:hAnsi="Times New Roman" w:cs="Times New Roman"/>
          <w:bCs w:val="0"/>
          <w:sz w:val="28"/>
          <w:szCs w:val="28"/>
        </w:rPr>
      </w:pPr>
      <w:bookmarkStart w:id="9" w:name="_Toc1907784"/>
      <w:r w:rsidRPr="00F54DEE">
        <w:rPr>
          <w:rFonts w:ascii="Times New Roman" w:eastAsia="宋体" w:hAnsi="宋体" w:cs="Times New Roman"/>
          <w:bCs w:val="0"/>
          <w:sz w:val="28"/>
          <w:szCs w:val="28"/>
        </w:rPr>
        <w:t>六、到货管理</w:t>
      </w:r>
      <w:bookmarkEnd w:id="9"/>
    </w:p>
    <w:p w:rsidR="00705577" w:rsidRPr="00F54DEE" w:rsidRDefault="00705577" w:rsidP="00705577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本系统</w:t>
      </w:r>
      <w:proofErr w:type="gramStart"/>
      <w:r w:rsidR="005A3F10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采用微信小程序扫码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验货</w:t>
      </w:r>
      <w:proofErr w:type="gramEnd"/>
      <w:r w:rsidR="005A3F10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，简单便捷，快速高效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。</w:t>
      </w:r>
      <w:r w:rsidR="005A3F10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流程如下：</w:t>
      </w:r>
    </w:p>
    <w:p w:rsidR="00705577" w:rsidRPr="00F54DEE" w:rsidRDefault="00705577" w:rsidP="006E7DD9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学校师生</w:t>
      </w:r>
      <w:r w:rsidR="006E7DD9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首次</w:t>
      </w:r>
      <w:r w:rsidR="005A3F10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使用</w:t>
      </w:r>
      <w:r w:rsidR="006E7DD9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时，</w:t>
      </w:r>
      <w:proofErr w:type="gramStart"/>
      <w:r w:rsidR="006E7DD9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需用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微信</w:t>
      </w:r>
      <w:r w:rsidR="005A3F10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来</w:t>
      </w:r>
      <w:proofErr w:type="gramEnd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扫描平台首页右下角</w:t>
      </w:r>
      <w:r w:rsidR="005A3F10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的北京大学试剂管理平台验货程序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二维码，使用系统账号和密码登录</w:t>
      </w:r>
      <w:r w:rsidR="005A3F10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小程序</w:t>
      </w:r>
      <w:r w:rsidR="006E7DD9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后</w:t>
      </w:r>
      <w:r w:rsidR="005A3F10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，</w:t>
      </w:r>
      <w:r w:rsidR="006E7DD9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再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扫描配送单</w:t>
      </w:r>
      <w:r w:rsidR="005A3F10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上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二</w:t>
      </w:r>
      <w:proofErr w:type="gramStart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维码</w:t>
      </w:r>
      <w:r w:rsidR="006E7DD9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即</w:t>
      </w:r>
      <w:proofErr w:type="gramEnd"/>
      <w:r w:rsidR="006E7DD9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可完成</w:t>
      </w:r>
      <w:r w:rsidR="005A3F10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签单到货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。</w:t>
      </w:r>
      <w:r w:rsidR="006E7DD9" w:rsidRPr="00F54DEE">
        <w:rPr>
          <w:rFonts w:ascii="Times New Roman" w:eastAsia="宋体" w:hAnsi="Times New Roman" w:cs="Times New Roman"/>
          <w:noProof/>
          <w:color w:val="000000"/>
          <w:shd w:val="clear" w:color="auto" w:fill="DFFCD6" w:themeFill="background1"/>
        </w:rPr>
        <w:drawing>
          <wp:inline distT="0" distB="0" distL="0" distR="0">
            <wp:extent cx="2114673" cy="2273304"/>
            <wp:effectExtent l="19050" t="0" r="0" b="0"/>
            <wp:docPr id="14" name="图片 10" descr="C:\Users\ZHUOYI~1\AppData\Local\Temp\155098238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HUOYI~1\AppData\Local\Temp\1550982382(1)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351" cy="2274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7DD9" w:rsidRPr="00F54DEE">
        <w:rPr>
          <w:rFonts w:ascii="Times New Roman" w:eastAsia="宋体" w:hAnsi="Times New Roman" w:cs="Times New Roman"/>
          <w:noProof/>
          <w:color w:val="000000"/>
          <w:shd w:val="clear" w:color="auto" w:fill="DFFCD6" w:themeFill="background1"/>
        </w:rPr>
        <w:drawing>
          <wp:inline distT="0" distB="0" distL="0" distR="0">
            <wp:extent cx="1291785" cy="2296618"/>
            <wp:effectExtent l="19050" t="0" r="3615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90216134908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7448" cy="230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7DD9" w:rsidRPr="00F54DEE">
        <w:rPr>
          <w:rFonts w:ascii="Times New Roman" w:eastAsia="宋体" w:hAnsi="Times New Roman" w:cs="Times New Roman"/>
          <w:noProof/>
          <w:color w:val="000000"/>
          <w:shd w:val="clear" w:color="auto" w:fill="DFFCD6" w:themeFill="background1"/>
        </w:rPr>
        <w:drawing>
          <wp:inline distT="0" distB="0" distL="0" distR="0">
            <wp:extent cx="1292916" cy="2298627"/>
            <wp:effectExtent l="19050" t="0" r="2484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90216134917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851" cy="2309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DD9" w:rsidRPr="00F54DEE" w:rsidRDefault="006E7DD9" w:rsidP="00A71BEC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</w:p>
    <w:p w:rsidR="006E7DD9" w:rsidRPr="00F54DEE" w:rsidRDefault="006E7DD9" w:rsidP="006E7DD9">
      <w:pPr>
        <w:pStyle w:val="1"/>
        <w:spacing w:before="0" w:after="0" w:line="360" w:lineRule="auto"/>
        <w:rPr>
          <w:rFonts w:ascii="Times New Roman" w:eastAsia="宋体" w:hAnsi="Times New Roman" w:cs="Times New Roman"/>
          <w:bCs w:val="0"/>
          <w:sz w:val="28"/>
          <w:szCs w:val="28"/>
        </w:rPr>
      </w:pPr>
      <w:bookmarkStart w:id="10" w:name="_Toc1907785"/>
      <w:r w:rsidRPr="00F54DEE">
        <w:rPr>
          <w:rFonts w:ascii="Times New Roman" w:eastAsia="宋体" w:hAnsi="宋体" w:cs="Times New Roman"/>
          <w:bCs w:val="0"/>
          <w:sz w:val="28"/>
          <w:szCs w:val="28"/>
        </w:rPr>
        <w:lastRenderedPageBreak/>
        <w:t>七、结账管理</w:t>
      </w:r>
      <w:bookmarkEnd w:id="10"/>
    </w:p>
    <w:p w:rsidR="006E7DD9" w:rsidRPr="00F54DEE" w:rsidRDefault="006E7DD9" w:rsidP="006E7DD9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结账管理</w:t>
      </w:r>
      <w:r w:rsidR="003C4A7D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功能分为生成结账单和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结账单查询两部分，</w:t>
      </w:r>
      <w:r w:rsidR="003C4A7D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具有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使用</w:t>
      </w:r>
      <w:r w:rsidR="003C4A7D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权限的角色包括：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PI</w:t>
      </w:r>
      <w:r w:rsidR="003C4A7D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（课题组负责人）和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科秘。</w:t>
      </w:r>
    </w:p>
    <w:p w:rsidR="006E7DD9" w:rsidRPr="00E831C5" w:rsidRDefault="006E7DD9" w:rsidP="006E7DD9">
      <w:pPr>
        <w:spacing w:line="360" w:lineRule="auto"/>
        <w:ind w:firstLineChars="200" w:firstLine="420"/>
        <w:jc w:val="left"/>
        <w:rPr>
          <w:rFonts w:ascii="Times New Roman" w:eastAsia="宋体" w:hAnsi="宋体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结账流程：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实验室管理中心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”—“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结账管理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”—</w:t>
      </w:r>
      <w:proofErr w:type="gramStart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勾选待</w:t>
      </w:r>
      <w:proofErr w:type="gramEnd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结账订单，点击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确认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后选择课题卡号后生成结账单。</w:t>
      </w:r>
    </w:p>
    <w:p w:rsidR="006E7DD9" w:rsidRPr="00F54DEE" w:rsidRDefault="006E7DD9" w:rsidP="006E7DD9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下载打印结账单进行签字确认，将签字确认的结账单送至器材办，由器材办</w:t>
      </w:r>
      <w:r w:rsidR="003C4A7D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统一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收取供货商发票，统一结账。如果</w:t>
      </w:r>
      <w:proofErr w:type="gramStart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为非化学院</w:t>
      </w:r>
      <w:proofErr w:type="gramEnd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课题组，需要开具内置支票，进行内部转账。</w:t>
      </w:r>
    </w:p>
    <w:p w:rsidR="006E7DD9" w:rsidRPr="00F54DEE" w:rsidRDefault="006E7DD9" w:rsidP="003C4A7D">
      <w:pPr>
        <w:pStyle w:val="2"/>
        <w:spacing w:before="0" w:after="0"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DFFCD6" w:themeFill="background1"/>
        </w:rPr>
      </w:pPr>
      <w:bookmarkStart w:id="11" w:name="_Toc1907786"/>
      <w:r w:rsidRPr="00F54DEE">
        <w:rPr>
          <w:rFonts w:ascii="Times New Roman" w:eastAsia="宋体" w:hAnsi="Times New Roman" w:cs="Times New Roman"/>
          <w:sz w:val="24"/>
          <w:szCs w:val="24"/>
          <w:shd w:val="clear" w:color="auto" w:fill="DFFCD6" w:themeFill="background1"/>
        </w:rPr>
        <w:t xml:space="preserve">7.1 </w:t>
      </w:r>
      <w:r w:rsidRPr="00F54DEE">
        <w:rPr>
          <w:rFonts w:ascii="Times New Roman" w:eastAsia="宋体" w:hAnsi="宋体" w:cs="Times New Roman"/>
          <w:sz w:val="24"/>
          <w:szCs w:val="24"/>
          <w:shd w:val="clear" w:color="auto" w:fill="DFFCD6" w:themeFill="background1"/>
        </w:rPr>
        <w:t>生成结账单</w:t>
      </w:r>
      <w:bookmarkEnd w:id="11"/>
    </w:p>
    <w:p w:rsidR="003C4A7D" w:rsidRPr="00F54DEE" w:rsidRDefault="003C4A7D" w:rsidP="003C4A7D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 PI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（课题组负责人）和</w:t>
      </w:r>
      <w:proofErr w:type="gramStart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科秘可以</w:t>
      </w:r>
      <w:proofErr w:type="gramEnd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根据订单日期、订购人、供货商等信息将订单</w:t>
      </w:r>
      <w:r w:rsidR="002047B6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分类来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生成财务结账单。</w:t>
      </w:r>
    </w:p>
    <w:p w:rsidR="006E7DD9" w:rsidRPr="00F54DEE" w:rsidRDefault="003C4A7D" w:rsidP="006E7DD9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Times New Roman" w:cs="Times New Roman"/>
          <w:noProof/>
          <w:color w:val="000000"/>
          <w:shd w:val="clear" w:color="auto" w:fill="DFFCD6" w:themeFill="background1"/>
        </w:rPr>
        <w:drawing>
          <wp:inline distT="0" distB="0" distL="0" distR="0">
            <wp:extent cx="4806236" cy="2848675"/>
            <wp:effectExtent l="1905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08146" cy="284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DD9" w:rsidRPr="00F54DEE" w:rsidRDefault="003C4A7D" w:rsidP="003C4A7D">
      <w:pPr>
        <w:pStyle w:val="2"/>
        <w:spacing w:before="0" w:after="0"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DFFCD6" w:themeFill="background1"/>
        </w:rPr>
      </w:pPr>
      <w:bookmarkStart w:id="12" w:name="_Toc1907787"/>
      <w:r w:rsidRPr="00F54DEE">
        <w:rPr>
          <w:rFonts w:ascii="Times New Roman" w:eastAsia="宋体" w:hAnsi="Times New Roman" w:cs="Times New Roman"/>
          <w:sz w:val="24"/>
          <w:szCs w:val="24"/>
          <w:shd w:val="clear" w:color="auto" w:fill="DFFCD6" w:themeFill="background1"/>
        </w:rPr>
        <w:t xml:space="preserve">7.2 </w:t>
      </w:r>
      <w:r w:rsidRPr="00F54DEE">
        <w:rPr>
          <w:rFonts w:ascii="Times New Roman" w:eastAsia="宋体" w:hAnsi="宋体" w:cs="Times New Roman"/>
          <w:sz w:val="24"/>
          <w:szCs w:val="24"/>
          <w:shd w:val="clear" w:color="auto" w:fill="DFFCD6" w:themeFill="background1"/>
        </w:rPr>
        <w:t>结账单查询</w:t>
      </w:r>
      <w:bookmarkEnd w:id="12"/>
    </w:p>
    <w:p w:rsidR="003C4A7D" w:rsidRPr="00F54DEE" w:rsidRDefault="003C4A7D" w:rsidP="003C4A7D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PI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（课题组负责人）和</w:t>
      </w:r>
      <w:proofErr w:type="gramStart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科秘可以</w:t>
      </w:r>
      <w:proofErr w:type="gramEnd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根据结账日期、课题卡号等信息进行结账单查询及打印。</w:t>
      </w:r>
    </w:p>
    <w:p w:rsidR="003C4A7D" w:rsidRPr="00F54DEE" w:rsidRDefault="003C4A7D" w:rsidP="00A71BEC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Times New Roman" w:cs="Times New Roman"/>
          <w:noProof/>
          <w:color w:val="000000"/>
          <w:shd w:val="clear" w:color="auto" w:fill="DFFCD6" w:themeFill="background1"/>
        </w:rPr>
        <w:drawing>
          <wp:inline distT="0" distB="0" distL="0" distR="0">
            <wp:extent cx="5274310" cy="1909445"/>
            <wp:effectExtent l="19050" t="0" r="254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7B6" w:rsidRPr="00F54DEE" w:rsidRDefault="002047B6" w:rsidP="002047B6">
      <w:pPr>
        <w:pStyle w:val="2"/>
        <w:spacing w:before="0" w:after="0"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DFFCD6" w:themeFill="background1"/>
        </w:rPr>
      </w:pPr>
      <w:bookmarkStart w:id="13" w:name="_Toc1907788"/>
      <w:r w:rsidRPr="00F54DEE">
        <w:rPr>
          <w:rFonts w:ascii="Times New Roman" w:eastAsia="宋体" w:hAnsi="Times New Roman" w:cs="Times New Roman"/>
          <w:sz w:val="24"/>
          <w:szCs w:val="24"/>
          <w:shd w:val="clear" w:color="auto" w:fill="DFFCD6" w:themeFill="background1"/>
        </w:rPr>
        <w:lastRenderedPageBreak/>
        <w:t xml:space="preserve">7.3 </w:t>
      </w:r>
      <w:r w:rsidRPr="00F54DEE">
        <w:rPr>
          <w:rFonts w:ascii="Times New Roman" w:eastAsia="宋体" w:hAnsi="宋体" w:cs="Times New Roman"/>
          <w:sz w:val="24"/>
          <w:szCs w:val="24"/>
          <w:shd w:val="clear" w:color="auto" w:fill="DFFCD6" w:themeFill="background1"/>
        </w:rPr>
        <w:t>结账规则</w:t>
      </w:r>
      <w:bookmarkEnd w:id="13"/>
    </w:p>
    <w:p w:rsidR="002047B6" w:rsidRPr="00F54DEE" w:rsidRDefault="002047B6" w:rsidP="002047B6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平台统一结账范围：在试剂管理平台上发生的所有采购订单。</w:t>
      </w:r>
    </w:p>
    <w:p w:rsidR="002047B6" w:rsidRPr="00F54DEE" w:rsidRDefault="002047B6" w:rsidP="002047B6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例：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3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月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1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日推送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1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月份账单，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4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月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1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日推送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2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月份账单，以此类推，您需要在要求的截止日期内生成并打印结账单，找课题组组负责人签字后，把签字的结账单送至器材办周晓蓉老师处，预法定节假日后延。</w:t>
      </w:r>
    </w:p>
    <w:p w:rsidR="002047B6" w:rsidRPr="00F54DEE" w:rsidRDefault="002047B6" w:rsidP="002047B6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维护课题组经费账号位置：实验室管理中心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-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基本信息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-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课题管理中，举例说明：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411-10110-0001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，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411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为科目，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10110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为项目，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0001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为题目。</w:t>
      </w:r>
    </w:p>
    <w:p w:rsidR="002047B6" w:rsidRPr="00F54DEE" w:rsidRDefault="002047B6" w:rsidP="002047B6">
      <w:pPr>
        <w:pStyle w:val="2"/>
        <w:spacing w:before="0" w:after="0"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DFFCD6" w:themeFill="background1"/>
        </w:rPr>
      </w:pPr>
      <w:bookmarkStart w:id="14" w:name="_Toc1907789"/>
      <w:r w:rsidRPr="00F54DEE">
        <w:rPr>
          <w:rFonts w:ascii="Times New Roman" w:eastAsia="宋体" w:hAnsi="Times New Roman" w:cs="Times New Roman"/>
          <w:sz w:val="24"/>
          <w:szCs w:val="24"/>
          <w:shd w:val="clear" w:color="auto" w:fill="DFFCD6" w:themeFill="background1"/>
        </w:rPr>
        <w:t xml:space="preserve">7.4 </w:t>
      </w:r>
      <w:r w:rsidRPr="00F54DEE">
        <w:rPr>
          <w:rFonts w:ascii="Times New Roman" w:eastAsia="宋体" w:hAnsi="宋体" w:cs="Times New Roman"/>
          <w:sz w:val="24"/>
          <w:szCs w:val="24"/>
          <w:shd w:val="clear" w:color="auto" w:fill="DFFCD6" w:themeFill="background1"/>
        </w:rPr>
        <w:t>特别说明</w:t>
      </w:r>
      <w:bookmarkEnd w:id="14"/>
    </w:p>
    <w:p w:rsidR="002047B6" w:rsidRPr="00F54DEE" w:rsidRDefault="002047B6" w:rsidP="002047B6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每个结账周期，系统会自动推送两份结账单（器材办、外部供货商），器材办的</w:t>
      </w:r>
      <w:proofErr w:type="gramStart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结账单既可以</w:t>
      </w:r>
      <w:proofErr w:type="gramEnd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选择经费账号也可以选择器材办</w:t>
      </w:r>
      <w:proofErr w:type="gramStart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原消费</w:t>
      </w:r>
      <w:proofErr w:type="gramEnd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卡结账，而外部供货商结账单只能选择经费账号结账。课题组负责人可在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实验室管理中心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-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基本信息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-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课题管理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中查询器材办</w:t>
      </w:r>
      <w:proofErr w:type="gramStart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原消费</w:t>
      </w:r>
      <w:proofErr w:type="gramEnd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卡及余额，如果还未添加，请联系</w:t>
      </w:r>
      <w:r w:rsidR="00F54DEE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器材办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周晓蓉老师</w:t>
      </w:r>
      <w:r w:rsidR="00F54DEE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办理，联系电话：</w:t>
      </w:r>
      <w:r w:rsidR="00F54DEE"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010-62751729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。</w:t>
      </w:r>
    </w:p>
    <w:p w:rsidR="002047B6" w:rsidRPr="00F54DEE" w:rsidRDefault="002047B6" w:rsidP="002047B6">
      <w:pPr>
        <w:pStyle w:val="1"/>
        <w:spacing w:before="0" w:after="0" w:line="360" w:lineRule="auto"/>
        <w:rPr>
          <w:rFonts w:ascii="Times New Roman" w:eastAsia="宋体" w:hAnsi="Times New Roman" w:cs="Times New Roman"/>
          <w:bCs w:val="0"/>
          <w:sz w:val="28"/>
          <w:szCs w:val="28"/>
        </w:rPr>
      </w:pPr>
      <w:bookmarkStart w:id="15" w:name="_Toc1907790"/>
      <w:r w:rsidRPr="00F54DEE">
        <w:rPr>
          <w:rFonts w:ascii="Times New Roman" w:eastAsia="宋体" w:hAnsi="宋体" w:cs="Times New Roman"/>
          <w:bCs w:val="0"/>
          <w:sz w:val="28"/>
          <w:szCs w:val="28"/>
        </w:rPr>
        <w:t>八、台账管理</w:t>
      </w:r>
      <w:bookmarkEnd w:id="15"/>
    </w:p>
    <w:p w:rsidR="002047B6" w:rsidRPr="00F54DEE" w:rsidRDefault="002047B6" w:rsidP="002047B6">
      <w:pPr>
        <w:pStyle w:val="2"/>
        <w:spacing w:before="0" w:after="0"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DFFCD6" w:themeFill="background1"/>
        </w:rPr>
      </w:pPr>
      <w:bookmarkStart w:id="16" w:name="_Toc1907791"/>
      <w:r w:rsidRPr="00F54DEE">
        <w:rPr>
          <w:rFonts w:ascii="Times New Roman" w:eastAsia="宋体" w:hAnsi="Times New Roman" w:cs="Times New Roman"/>
          <w:sz w:val="24"/>
          <w:szCs w:val="24"/>
          <w:shd w:val="clear" w:color="auto" w:fill="DFFCD6" w:themeFill="background1"/>
        </w:rPr>
        <w:t xml:space="preserve">8.1 </w:t>
      </w:r>
      <w:r w:rsidRPr="00F54DEE">
        <w:rPr>
          <w:rFonts w:ascii="Times New Roman" w:eastAsia="宋体" w:hAnsi="宋体" w:cs="Times New Roman"/>
          <w:sz w:val="24"/>
          <w:szCs w:val="24"/>
          <w:shd w:val="clear" w:color="auto" w:fill="DFFCD6" w:themeFill="background1"/>
        </w:rPr>
        <w:t>台账入库</w:t>
      </w:r>
      <w:bookmarkEnd w:id="16"/>
    </w:p>
    <w:p w:rsidR="002047B6" w:rsidRPr="00F54DEE" w:rsidRDefault="002047B6" w:rsidP="002047B6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为了加强学校安全管理，规范化学试剂的使用，方便统计全校化学试剂存量信息，试剂到货后，各位师生需要将试剂的存放位置、计量单位等进行登记，登记完毕后点击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确认入库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完成平台内试剂的入库；耗材类商品到货后，无需对其进行任何登记，系统也不会显示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确认入库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信息。</w:t>
      </w:r>
      <w:r w:rsidRPr="00F54DEE">
        <w:rPr>
          <w:rFonts w:ascii="Times New Roman" w:eastAsia="宋体" w:hAnsi="Times New Roman" w:cs="Times New Roman"/>
          <w:noProof/>
          <w:color w:val="000000"/>
          <w:shd w:val="clear" w:color="auto" w:fill="DFFCD6" w:themeFill="background1"/>
        </w:rPr>
        <w:drawing>
          <wp:inline distT="0" distB="0" distL="0" distR="0">
            <wp:extent cx="5249323" cy="2043485"/>
            <wp:effectExtent l="0" t="0" r="8890" b="0"/>
            <wp:docPr id="1" name="图片 1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330" cy="2045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7B6" w:rsidRPr="00F54DEE" w:rsidRDefault="002047B6" w:rsidP="002047B6">
      <w:pPr>
        <w:pStyle w:val="2"/>
        <w:spacing w:before="0" w:after="0" w:line="360" w:lineRule="auto"/>
        <w:rPr>
          <w:rFonts w:ascii="Times New Roman" w:eastAsia="宋体" w:hAnsi="Times New Roman" w:cs="Times New Roman"/>
          <w:sz w:val="24"/>
          <w:szCs w:val="24"/>
          <w:shd w:val="clear" w:color="auto" w:fill="DFFCD6" w:themeFill="background1"/>
        </w:rPr>
      </w:pPr>
      <w:bookmarkStart w:id="17" w:name="_Toc1907792"/>
      <w:r w:rsidRPr="00F54DEE">
        <w:rPr>
          <w:rFonts w:ascii="Times New Roman" w:eastAsia="宋体" w:hAnsi="Times New Roman" w:cs="Times New Roman"/>
          <w:sz w:val="24"/>
          <w:szCs w:val="24"/>
          <w:shd w:val="clear" w:color="auto" w:fill="DFFCD6" w:themeFill="background1"/>
        </w:rPr>
        <w:t xml:space="preserve">8.2 </w:t>
      </w:r>
      <w:r w:rsidRPr="00F54DEE">
        <w:rPr>
          <w:rFonts w:ascii="Times New Roman" w:eastAsia="宋体" w:hAnsi="宋体" w:cs="Times New Roman"/>
          <w:sz w:val="24"/>
          <w:szCs w:val="24"/>
          <w:shd w:val="clear" w:color="auto" w:fill="DFFCD6" w:themeFill="background1"/>
        </w:rPr>
        <w:t>实验室存量</w:t>
      </w:r>
      <w:bookmarkEnd w:id="17"/>
    </w:p>
    <w:p w:rsidR="002047B6" w:rsidRPr="00F54DEE" w:rsidRDefault="002047B6" w:rsidP="002047B6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实验室存量主要是对使用人、使用的试剂及其本次使用量进行登记的过程。使用完试剂后请及时在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使用人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、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本次使用量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进行登记，系统会自动计算出剩余量，点击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保存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即可。</w:t>
      </w:r>
      <w:r w:rsidRPr="00F54DEE">
        <w:rPr>
          <w:rFonts w:ascii="Times New Roman" w:eastAsia="宋体" w:hAnsi="Times New Roman" w:cs="Times New Roman"/>
          <w:noProof/>
          <w:color w:val="000000"/>
          <w:shd w:val="clear" w:color="auto" w:fill="DFFCD6" w:themeFill="background1"/>
        </w:rPr>
        <w:lastRenderedPageBreak/>
        <w:drawing>
          <wp:inline distT="0" distB="0" distL="0" distR="0">
            <wp:extent cx="5274310" cy="2245855"/>
            <wp:effectExtent l="19050" t="0" r="254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7B6" w:rsidRPr="00F54DEE" w:rsidRDefault="002047B6" w:rsidP="002047B6">
      <w:pPr>
        <w:pStyle w:val="1"/>
        <w:spacing w:before="0" w:after="0" w:line="360" w:lineRule="auto"/>
        <w:rPr>
          <w:rFonts w:ascii="Times New Roman" w:eastAsia="宋体" w:hAnsi="Times New Roman" w:cs="Times New Roman"/>
          <w:bCs w:val="0"/>
          <w:sz w:val="28"/>
          <w:szCs w:val="28"/>
        </w:rPr>
      </w:pPr>
      <w:bookmarkStart w:id="18" w:name="_Toc1907793"/>
      <w:r w:rsidRPr="00F54DEE">
        <w:rPr>
          <w:rFonts w:ascii="Times New Roman" w:eastAsia="宋体" w:hAnsi="宋体" w:cs="Times New Roman"/>
          <w:bCs w:val="0"/>
          <w:sz w:val="28"/>
          <w:szCs w:val="28"/>
        </w:rPr>
        <w:t>九、</w:t>
      </w:r>
      <w:proofErr w:type="gramStart"/>
      <w:r w:rsidRPr="00F54DEE">
        <w:rPr>
          <w:rFonts w:ascii="Times New Roman" w:eastAsia="宋体" w:hAnsi="宋体" w:cs="Times New Roman"/>
          <w:bCs w:val="0"/>
          <w:sz w:val="28"/>
          <w:szCs w:val="28"/>
        </w:rPr>
        <w:t>危废管理</w:t>
      </w:r>
      <w:bookmarkEnd w:id="18"/>
      <w:proofErr w:type="gramEnd"/>
    </w:p>
    <w:p w:rsidR="002047B6" w:rsidRPr="00F54DEE" w:rsidRDefault="009765C2" w:rsidP="002047B6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cs="Times New Roman"/>
        </w:rPr>
        <w:t>实验室危险废弃物是指在教学、科研等过程中产生的不利人体健康、污染环境的废弃物及其污染物。因其具有腐蚀性、毒性、易燃性、反应性及感染性等诸多危险特性，一旦存放、处置不当，势必会增加实验室安全隐患，严重时会引起爆炸、燃烧等事故。近年来，学校高度重视实验室安全管理工作，相应的管理措施和保障条件不断得到加强。本系统</w:t>
      </w:r>
      <w:proofErr w:type="gramStart"/>
      <w:r w:rsidR="002047B6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危废管理</w:t>
      </w:r>
      <w:proofErr w:type="gramEnd"/>
      <w:r w:rsidR="002047B6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包括桶装废液、空试剂瓶、废试剂、其他</w:t>
      </w:r>
      <w:proofErr w:type="gramStart"/>
      <w:r w:rsidR="002047B6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危废共</w:t>
      </w:r>
      <w:proofErr w:type="gramEnd"/>
      <w:r w:rsidR="002047B6"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4</w:t>
      </w:r>
      <w:r w:rsidR="002047B6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类，请根据页面的提醒操作，桶装废液要在每次收集后，将回收信息（包括成分信息、收集人、收集时间、收集量等）添加到记录表内，</w:t>
      </w:r>
      <w:proofErr w:type="gramStart"/>
      <w:r w:rsidR="002047B6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待桶满</w:t>
      </w:r>
      <w:proofErr w:type="gramEnd"/>
      <w:r w:rsidR="002047B6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后提交回收申请，等待化学院器材办上门回收。</w:t>
      </w:r>
    </w:p>
    <w:p w:rsidR="002047B6" w:rsidRPr="00F54DEE" w:rsidRDefault="002047B6" w:rsidP="002047B6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Times New Roman" w:cs="Times New Roman"/>
          <w:noProof/>
          <w:color w:val="000000"/>
          <w:shd w:val="clear" w:color="auto" w:fill="DFFCD6" w:themeFill="background1"/>
        </w:rPr>
        <w:drawing>
          <wp:inline distT="0" distB="0" distL="0" distR="0">
            <wp:extent cx="5019831" cy="2687541"/>
            <wp:effectExtent l="0" t="0" r="0" b="0"/>
            <wp:docPr id="13" name="图片 11" descr="blo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lob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053" cy="268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7B6" w:rsidRPr="00F54DEE" w:rsidRDefault="009765C2" w:rsidP="009765C2">
      <w:pPr>
        <w:pStyle w:val="1"/>
        <w:spacing w:before="0" w:after="0" w:line="360" w:lineRule="auto"/>
        <w:rPr>
          <w:rFonts w:ascii="Times New Roman" w:eastAsia="宋体" w:hAnsi="Times New Roman" w:cs="Times New Roman"/>
          <w:bCs w:val="0"/>
          <w:sz w:val="28"/>
          <w:szCs w:val="28"/>
        </w:rPr>
      </w:pPr>
      <w:bookmarkStart w:id="19" w:name="_Toc1907794"/>
      <w:r w:rsidRPr="00F54DEE">
        <w:rPr>
          <w:rFonts w:ascii="Times New Roman" w:eastAsia="宋体" w:hAnsi="宋体" w:cs="Times New Roman"/>
          <w:bCs w:val="0"/>
          <w:sz w:val="28"/>
          <w:szCs w:val="28"/>
        </w:rPr>
        <w:t>十、试剂共享</w:t>
      </w:r>
      <w:bookmarkEnd w:id="19"/>
    </w:p>
    <w:p w:rsidR="009765C2" w:rsidRPr="00F54DEE" w:rsidRDefault="009765C2" w:rsidP="009765C2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调剂共享主要解决实验室库存量剩余过多的问题，方便课题组把没有使用的商品共享出来，避免浪费。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</w:t>
      </w:r>
    </w:p>
    <w:p w:rsidR="009765C2" w:rsidRPr="00F54DEE" w:rsidRDefault="009765C2" w:rsidP="009765C2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调剂共享分为调剂、共享两种情况：</w:t>
      </w:r>
    </w:p>
    <w:p w:rsidR="009765C2" w:rsidRPr="00F54DEE" w:rsidRDefault="009765C2" w:rsidP="00F54DEE">
      <w:pPr>
        <w:pStyle w:val="a7"/>
        <w:numPr>
          <w:ilvl w:val="0"/>
          <w:numId w:val="8"/>
        </w:numPr>
        <w:spacing w:line="360" w:lineRule="auto"/>
        <w:ind w:firstLineChars="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lastRenderedPageBreak/>
        <w:t>A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课题组调剂试剂到平台，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B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课题组申领，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A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课题组同意后，试剂所有权转移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B</w:t>
      </w:r>
      <w:r w:rsidR="00F54DEE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课题组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名下；</w:t>
      </w:r>
    </w:p>
    <w:p w:rsidR="009765C2" w:rsidRPr="00F54DEE" w:rsidRDefault="009765C2" w:rsidP="00F54DEE">
      <w:pPr>
        <w:pStyle w:val="a7"/>
        <w:numPr>
          <w:ilvl w:val="0"/>
          <w:numId w:val="8"/>
        </w:numPr>
        <w:spacing w:line="360" w:lineRule="auto"/>
        <w:ind w:firstLineChars="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A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课题组共享试剂到平台，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B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课题组申领，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A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课题组同意后，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A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课题组台账减少；</w:t>
      </w:r>
    </w:p>
    <w:p w:rsidR="009765C2" w:rsidRPr="00F54DEE" w:rsidRDefault="009765C2" w:rsidP="009765C2">
      <w:pPr>
        <w:spacing w:line="360" w:lineRule="auto"/>
        <w:ind w:firstLineChars="200" w:firstLine="420"/>
        <w:jc w:val="center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Times New Roman" w:cs="Times New Roman"/>
          <w:noProof/>
          <w:color w:val="000000"/>
          <w:shd w:val="clear" w:color="auto" w:fill="DFFCD6" w:themeFill="background1"/>
        </w:rPr>
        <w:drawing>
          <wp:inline distT="0" distB="0" distL="0" distR="0">
            <wp:extent cx="4835940" cy="2106768"/>
            <wp:effectExtent l="19050" t="0" r="276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836244" cy="21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BEC" w:rsidRPr="00F54DEE" w:rsidRDefault="009765C2" w:rsidP="009765C2">
      <w:pPr>
        <w:pStyle w:val="1"/>
        <w:spacing w:before="0" w:after="0" w:line="360" w:lineRule="auto"/>
        <w:rPr>
          <w:rFonts w:ascii="Times New Roman" w:eastAsia="宋体" w:hAnsi="Times New Roman" w:cs="Times New Roman"/>
          <w:bCs w:val="0"/>
          <w:sz w:val="28"/>
          <w:szCs w:val="28"/>
        </w:rPr>
      </w:pPr>
      <w:bookmarkStart w:id="20" w:name="_Toc1907795"/>
      <w:r w:rsidRPr="00F54DEE">
        <w:rPr>
          <w:rFonts w:ascii="Times New Roman" w:eastAsia="宋体" w:hAnsi="宋体" w:cs="Times New Roman"/>
          <w:bCs w:val="0"/>
          <w:sz w:val="28"/>
          <w:szCs w:val="28"/>
        </w:rPr>
        <w:t>十一、常见问题及解答</w:t>
      </w:r>
      <w:bookmarkEnd w:id="20"/>
    </w:p>
    <w:p w:rsidR="009765C2" w:rsidRPr="00F54DEE" w:rsidRDefault="009765C2" w:rsidP="00F54DEE">
      <w:pPr>
        <w:spacing w:line="360" w:lineRule="auto"/>
        <w:jc w:val="left"/>
        <w:rPr>
          <w:rFonts w:ascii="Times New Roman" w:eastAsia="宋体" w:hAnsi="Times New Roman" w:cs="Times New Roman"/>
          <w:b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Times New Roman" w:cs="Times New Roman"/>
          <w:b/>
          <w:color w:val="000000"/>
          <w:shd w:val="clear" w:color="auto" w:fill="DFFCD6" w:themeFill="background1"/>
        </w:rPr>
        <w:t>11.1</w:t>
      </w:r>
      <w:r w:rsidRPr="00F54DEE">
        <w:rPr>
          <w:rFonts w:ascii="Times New Roman" w:eastAsia="宋体" w:hAnsi="宋体" w:cs="Times New Roman"/>
          <w:b/>
          <w:color w:val="000000"/>
          <w:shd w:val="clear" w:color="auto" w:fill="DFFCD6" w:themeFill="background1"/>
        </w:rPr>
        <w:t>如果是联合培养学生，没有校园卡无法登录系统怎么办？</w:t>
      </w:r>
    </w:p>
    <w:p w:rsidR="009765C2" w:rsidRPr="00F54DEE" w:rsidRDefault="009765C2" w:rsidP="00F54DE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如果是联合培养学生，请联系学院，参照学校统一的临时人员管理办法办理临时账号。</w:t>
      </w:r>
    </w:p>
    <w:p w:rsidR="009765C2" w:rsidRPr="00F54DEE" w:rsidRDefault="009765C2" w:rsidP="00F54DEE">
      <w:pPr>
        <w:spacing w:line="360" w:lineRule="auto"/>
        <w:jc w:val="left"/>
        <w:rPr>
          <w:rFonts w:ascii="Times New Roman" w:eastAsia="宋体" w:hAnsi="Times New Roman" w:cs="Times New Roman"/>
          <w:b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Times New Roman" w:cs="Times New Roman"/>
          <w:b/>
          <w:color w:val="000000"/>
          <w:shd w:val="clear" w:color="auto" w:fill="DFFCD6" w:themeFill="background1"/>
        </w:rPr>
        <w:t>11.2</w:t>
      </w:r>
      <w:r w:rsidR="00F54DEE" w:rsidRPr="00F54DEE">
        <w:rPr>
          <w:rFonts w:ascii="Times New Roman" w:eastAsia="宋体" w:hAnsi="Times New Roman" w:cs="Times New Roman"/>
          <w:b/>
          <w:color w:val="000000"/>
          <w:shd w:val="clear" w:color="auto" w:fill="DFFCD6" w:themeFill="background1"/>
        </w:rPr>
        <w:t xml:space="preserve"> </w:t>
      </w:r>
      <w:r w:rsidRPr="00F54DEE">
        <w:rPr>
          <w:rFonts w:ascii="Times New Roman" w:eastAsia="宋体" w:hAnsi="宋体" w:cs="Times New Roman"/>
          <w:b/>
          <w:color w:val="000000"/>
          <w:shd w:val="clear" w:color="auto" w:fill="DFFCD6" w:themeFill="background1"/>
        </w:rPr>
        <w:t>登录验证码</w:t>
      </w:r>
    </w:p>
    <w:p w:rsidR="009765C2" w:rsidRPr="00F54DEE" w:rsidRDefault="009765C2" w:rsidP="00F54DE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提示：师生登录系统时，若输入密码错误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4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次以上，需要输入验证码验证。</w:t>
      </w:r>
    </w:p>
    <w:p w:rsidR="009765C2" w:rsidRPr="00F54DEE" w:rsidRDefault="009765C2" w:rsidP="00F54DEE">
      <w:pPr>
        <w:spacing w:line="360" w:lineRule="auto"/>
        <w:jc w:val="left"/>
        <w:rPr>
          <w:rFonts w:ascii="Times New Roman" w:eastAsia="宋体" w:hAnsi="Times New Roman" w:cs="Times New Roman"/>
          <w:b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Times New Roman" w:cs="Times New Roman"/>
          <w:b/>
          <w:color w:val="000000"/>
          <w:shd w:val="clear" w:color="auto" w:fill="DFFCD6" w:themeFill="background1"/>
        </w:rPr>
        <w:t>11.3</w:t>
      </w:r>
      <w:r w:rsidR="00F54DEE" w:rsidRPr="00F54DEE">
        <w:rPr>
          <w:rFonts w:ascii="Times New Roman" w:eastAsia="宋体" w:hAnsi="Times New Roman" w:cs="Times New Roman"/>
          <w:b/>
          <w:color w:val="000000"/>
          <w:shd w:val="clear" w:color="auto" w:fill="DFFCD6" w:themeFill="background1"/>
        </w:rPr>
        <w:t xml:space="preserve"> </w:t>
      </w:r>
      <w:r w:rsidRPr="00F54DEE">
        <w:rPr>
          <w:rFonts w:ascii="Times New Roman" w:eastAsia="宋体" w:hAnsi="宋体" w:cs="Times New Roman"/>
          <w:b/>
          <w:color w:val="000000"/>
          <w:shd w:val="clear" w:color="auto" w:fill="DFFCD6" w:themeFill="background1"/>
        </w:rPr>
        <w:t>学生注册课题组没有发现</w:t>
      </w:r>
      <w:r w:rsidRPr="00F54DEE">
        <w:rPr>
          <w:rFonts w:ascii="Times New Roman" w:eastAsia="宋体" w:hAnsi="Times New Roman" w:cs="Times New Roman"/>
          <w:b/>
          <w:color w:val="000000"/>
          <w:shd w:val="clear" w:color="auto" w:fill="DFFCD6" w:themeFill="background1"/>
        </w:rPr>
        <w:t>PI</w:t>
      </w:r>
      <w:r w:rsidRPr="00F54DEE">
        <w:rPr>
          <w:rFonts w:ascii="Times New Roman" w:eastAsia="宋体" w:hAnsi="宋体" w:cs="Times New Roman"/>
          <w:b/>
          <w:color w:val="000000"/>
          <w:shd w:val="clear" w:color="auto" w:fill="DFFCD6" w:themeFill="background1"/>
        </w:rPr>
        <w:t>信息怎么办？</w:t>
      </w:r>
    </w:p>
    <w:p w:rsidR="009765C2" w:rsidRPr="00F54DEE" w:rsidRDefault="009765C2" w:rsidP="00F54DE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如果需要新增课题组，需要该新课题组的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PI</w:t>
      </w:r>
      <w:r w:rsidR="00F54DEE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登录账号后，在</w:t>
      </w:r>
      <w:r w:rsidR="00F54DEE"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="00F54DEE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实验室管理中心</w:t>
      </w:r>
      <w:r w:rsidR="00F54DEE"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”—“</w:t>
      </w:r>
      <w:r w:rsidR="00F54DEE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个人信息</w:t>
      </w:r>
      <w:r w:rsidR="00F54DEE"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中填写基本信息，然后点击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申请成为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PI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，等待院系管理员审批，审核通过后在系统上会有该课题组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PI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的信息。</w:t>
      </w:r>
    </w:p>
    <w:p w:rsidR="009765C2" w:rsidRPr="00F54DEE" w:rsidRDefault="009765C2" w:rsidP="00F54DEE">
      <w:pPr>
        <w:spacing w:line="360" w:lineRule="auto"/>
        <w:jc w:val="left"/>
        <w:rPr>
          <w:rFonts w:ascii="Times New Roman" w:eastAsia="宋体" w:hAnsi="Times New Roman" w:cs="Times New Roman"/>
          <w:b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Times New Roman" w:cs="Times New Roman"/>
          <w:b/>
          <w:color w:val="000000"/>
          <w:shd w:val="clear" w:color="auto" w:fill="DFFCD6" w:themeFill="background1"/>
        </w:rPr>
        <w:t>11.4</w:t>
      </w:r>
      <w:r w:rsidR="00F54DEE" w:rsidRPr="00F54DEE">
        <w:rPr>
          <w:rFonts w:ascii="Times New Roman" w:eastAsia="宋体" w:hAnsi="Times New Roman" w:cs="Times New Roman"/>
          <w:b/>
          <w:color w:val="000000"/>
          <w:shd w:val="clear" w:color="auto" w:fill="DFFCD6" w:themeFill="background1"/>
        </w:rPr>
        <w:t xml:space="preserve"> </w:t>
      </w:r>
      <w:r w:rsidRPr="00F54DEE">
        <w:rPr>
          <w:rFonts w:ascii="Times New Roman" w:eastAsia="宋体" w:hAnsi="宋体" w:cs="Times New Roman"/>
          <w:b/>
          <w:color w:val="000000"/>
          <w:shd w:val="clear" w:color="auto" w:fill="DFFCD6" w:themeFill="background1"/>
        </w:rPr>
        <w:t>当前所在课题组代表的含义</w:t>
      </w:r>
    </w:p>
    <w:p w:rsidR="009765C2" w:rsidRPr="00F54DEE" w:rsidRDefault="009765C2" w:rsidP="00F54DE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比如，</w:t>
      </w:r>
      <w:proofErr w:type="gramStart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您当前</w:t>
      </w:r>
      <w:proofErr w:type="gramEnd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所在的课题组是</w:t>
      </w:r>
      <w:r w:rsidR="00E831C5">
        <w:rPr>
          <w:rFonts w:ascii="Times New Roman" w:eastAsia="宋体" w:hAnsi="Times New Roman" w:cs="Times New Roman" w:hint="eastAsia"/>
          <w:color w:val="000000"/>
          <w:shd w:val="clear" w:color="auto" w:fill="DFFCD6" w:themeFill="background1"/>
        </w:rPr>
        <w:t>“</w:t>
      </w:r>
      <w:r w:rsidR="00E831C5"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2013000012-</w:t>
      </w:r>
      <w:r w:rsidR="00E831C5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王振杰</w:t>
      </w:r>
      <w:r w:rsidR="00E831C5"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-</w:t>
      </w:r>
      <w:r w:rsidR="00E831C5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学生</w:t>
      </w:r>
      <w:r w:rsidR="00E831C5">
        <w:rPr>
          <w:rFonts w:ascii="Times New Roman" w:eastAsia="宋体" w:hAnsi="Times New Roman" w:cs="Times New Roman" w:hint="eastAsia"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（在登录之后的左上角显示），这表示，</w:t>
      </w:r>
      <w:proofErr w:type="gramStart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您当前</w:t>
      </w:r>
      <w:proofErr w:type="gramEnd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所在课题组是王振杰课题组，王振杰老师的账号是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2013000012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，</w:t>
      </w:r>
      <w:proofErr w:type="gramStart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您当前</w:t>
      </w:r>
      <w:proofErr w:type="gramEnd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的角色是学生。</w:t>
      </w:r>
    </w:p>
    <w:p w:rsidR="009765C2" w:rsidRPr="00F54DEE" w:rsidRDefault="009765C2" w:rsidP="00F54DEE">
      <w:pPr>
        <w:spacing w:line="360" w:lineRule="auto"/>
        <w:jc w:val="left"/>
        <w:rPr>
          <w:rFonts w:ascii="Times New Roman" w:eastAsia="宋体" w:hAnsi="Times New Roman" w:cs="Times New Roman"/>
          <w:b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Times New Roman" w:cs="Times New Roman"/>
          <w:b/>
          <w:color w:val="000000"/>
          <w:shd w:val="clear" w:color="auto" w:fill="DFFCD6" w:themeFill="background1"/>
        </w:rPr>
        <w:t>11.5</w:t>
      </w:r>
      <w:r w:rsidR="00F54DEE" w:rsidRPr="00F54DEE">
        <w:rPr>
          <w:rFonts w:ascii="Times New Roman" w:eastAsia="宋体" w:hAnsi="Times New Roman" w:cs="Times New Roman"/>
          <w:b/>
          <w:color w:val="000000"/>
          <w:shd w:val="clear" w:color="auto" w:fill="DFFCD6" w:themeFill="background1"/>
        </w:rPr>
        <w:t xml:space="preserve"> </w:t>
      </w:r>
      <w:r w:rsidRPr="00F54DEE">
        <w:rPr>
          <w:rFonts w:ascii="Times New Roman" w:eastAsia="宋体" w:hAnsi="宋体" w:cs="Times New Roman"/>
          <w:b/>
          <w:color w:val="000000"/>
          <w:shd w:val="clear" w:color="auto" w:fill="DFFCD6" w:themeFill="background1"/>
        </w:rPr>
        <w:t>同时在多个课题组，如何切换账号？</w:t>
      </w:r>
    </w:p>
    <w:p w:rsidR="009765C2" w:rsidRPr="00F54DEE" w:rsidRDefault="009765C2" w:rsidP="00F54DE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当您同时属于几个课题组成员时，比如您同时属于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A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、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B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两个课题组，点击左上角的下拉菜单，一键选择您需要进入的课题组即可。</w:t>
      </w:r>
    </w:p>
    <w:p w:rsidR="009765C2" w:rsidRPr="00F54DEE" w:rsidRDefault="009765C2" w:rsidP="00F54DEE">
      <w:pPr>
        <w:spacing w:line="360" w:lineRule="auto"/>
        <w:jc w:val="left"/>
        <w:rPr>
          <w:rFonts w:ascii="Times New Roman" w:eastAsia="宋体" w:hAnsi="Times New Roman" w:cs="Times New Roman"/>
          <w:b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Times New Roman" w:cs="Times New Roman"/>
          <w:b/>
          <w:color w:val="000000"/>
          <w:shd w:val="clear" w:color="auto" w:fill="DFFCD6" w:themeFill="background1"/>
        </w:rPr>
        <w:t>11.6</w:t>
      </w:r>
      <w:r w:rsidR="00F54DEE" w:rsidRPr="00F54DEE">
        <w:rPr>
          <w:rFonts w:ascii="Times New Roman" w:eastAsia="宋体" w:hAnsi="Times New Roman" w:cs="Times New Roman"/>
          <w:b/>
          <w:color w:val="000000"/>
          <w:shd w:val="clear" w:color="auto" w:fill="DFFCD6" w:themeFill="background1"/>
        </w:rPr>
        <w:t xml:space="preserve"> </w:t>
      </w:r>
      <w:r w:rsidRPr="00F54DEE">
        <w:rPr>
          <w:rFonts w:ascii="Times New Roman" w:eastAsia="宋体" w:hAnsi="宋体" w:cs="Times New Roman"/>
          <w:b/>
          <w:color w:val="000000"/>
          <w:shd w:val="clear" w:color="auto" w:fill="DFFCD6" w:themeFill="background1"/>
        </w:rPr>
        <w:t>每次登录后，课题组是自己不经常用的怎么办？</w:t>
      </w:r>
    </w:p>
    <w:p w:rsidR="009765C2" w:rsidRPr="00F54DEE" w:rsidRDefault="009765C2" w:rsidP="00F54DE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您可以在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基本信息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-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注册课题组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中，选择您经常使用的课题组作为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默认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，则每次登录后会直接登录到您选择默认的课题组。</w:t>
      </w:r>
    </w:p>
    <w:p w:rsidR="009765C2" w:rsidRPr="00F54DEE" w:rsidRDefault="009765C2" w:rsidP="00F54DEE">
      <w:pPr>
        <w:spacing w:line="360" w:lineRule="auto"/>
        <w:jc w:val="left"/>
        <w:rPr>
          <w:rFonts w:ascii="Times New Roman" w:eastAsia="宋体" w:hAnsi="Times New Roman" w:cs="Times New Roman"/>
          <w:b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Times New Roman" w:cs="Times New Roman"/>
          <w:b/>
          <w:color w:val="000000"/>
          <w:shd w:val="clear" w:color="auto" w:fill="DFFCD6" w:themeFill="background1"/>
        </w:rPr>
        <w:lastRenderedPageBreak/>
        <w:t>11.7</w:t>
      </w:r>
      <w:r w:rsidR="00F54DEE" w:rsidRPr="00F54DEE">
        <w:rPr>
          <w:rFonts w:ascii="Times New Roman" w:eastAsia="宋体" w:hAnsi="Times New Roman" w:cs="Times New Roman"/>
          <w:b/>
          <w:color w:val="000000"/>
          <w:shd w:val="clear" w:color="auto" w:fill="DFFCD6" w:themeFill="background1"/>
        </w:rPr>
        <w:t xml:space="preserve"> </w:t>
      </w:r>
      <w:r w:rsidRPr="00F54DEE">
        <w:rPr>
          <w:rFonts w:ascii="Times New Roman" w:eastAsia="宋体" w:hAnsi="宋体" w:cs="Times New Roman"/>
          <w:b/>
          <w:color w:val="000000"/>
          <w:shd w:val="clear" w:color="auto" w:fill="DFFCD6" w:themeFill="background1"/>
        </w:rPr>
        <w:t>原来在器材办办理过</w:t>
      </w:r>
      <w:r w:rsidRPr="00F54DEE">
        <w:rPr>
          <w:rFonts w:ascii="Times New Roman" w:eastAsia="宋体" w:hAnsi="Times New Roman" w:cs="Times New Roman"/>
          <w:b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b/>
          <w:color w:val="000000"/>
          <w:shd w:val="clear" w:color="auto" w:fill="DFFCD6" w:themeFill="background1"/>
        </w:rPr>
        <w:t>消费卡</w:t>
      </w:r>
      <w:r w:rsidRPr="00F54DEE">
        <w:rPr>
          <w:rFonts w:ascii="Times New Roman" w:eastAsia="宋体" w:hAnsi="Times New Roman" w:cs="Times New Roman"/>
          <w:b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b/>
          <w:color w:val="000000"/>
          <w:shd w:val="clear" w:color="auto" w:fill="DFFCD6" w:themeFill="background1"/>
        </w:rPr>
        <w:t>，里面还有余额，在新系统中如何处理？</w:t>
      </w:r>
    </w:p>
    <w:p w:rsidR="009765C2" w:rsidRPr="00E831C5" w:rsidRDefault="009765C2" w:rsidP="00F54DEE">
      <w:pPr>
        <w:spacing w:line="360" w:lineRule="auto"/>
        <w:ind w:firstLineChars="200" w:firstLine="420"/>
        <w:jc w:val="left"/>
        <w:rPr>
          <w:rFonts w:ascii="Times New Roman" w:eastAsia="宋体" w:hAnsi="宋体" w:cs="Times New Roman"/>
          <w:color w:val="000000"/>
          <w:shd w:val="clear" w:color="auto" w:fill="DFFCD6" w:themeFill="background1"/>
        </w:rPr>
      </w:pP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消费卡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说明：之前在化学院器材办办理的消费卡。</w:t>
      </w:r>
    </w:p>
    <w:p w:rsidR="009765C2" w:rsidRPr="00F54DEE" w:rsidRDefault="009765C2" w:rsidP="00F54DE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新系统中已经导入部分教师的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消费卡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信息，可以在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实验室管理中心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的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基本信息</w:t>
      </w:r>
      <w:r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-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课题管</w:t>
      </w:r>
      <w:r w:rsidR="00F54DEE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理</w:t>
      </w:r>
      <w:r w:rsidR="00F54DEE"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="00F54DEE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中查询，如果没有查询到您的</w:t>
      </w:r>
      <w:r w:rsidR="00F54DEE"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“</w:t>
      </w:r>
      <w:r w:rsidR="00F54DEE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消费卡</w:t>
      </w:r>
      <w:r w:rsidR="00F54DEE" w:rsidRP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”</w:t>
      </w:r>
      <w:r w:rsidR="00F54DEE"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信息，可以联系器材办周晓蓉</w:t>
      </w:r>
      <w:r w:rsid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老师办理</w:t>
      </w:r>
      <w:r w:rsidR="00E831C5">
        <w:rPr>
          <w:rFonts w:ascii="Times New Roman" w:eastAsia="宋体" w:hAnsi="宋体" w:cs="Times New Roman" w:hint="eastAsia"/>
          <w:color w:val="000000"/>
          <w:shd w:val="clear" w:color="auto" w:fill="DFFCD6" w:themeFill="background1"/>
        </w:rPr>
        <w:t>，</w:t>
      </w:r>
      <w:r w:rsidR="00E831C5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联系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电话：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010-62751729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。</w:t>
      </w:r>
    </w:p>
    <w:p w:rsidR="009765C2" w:rsidRPr="00F54DEE" w:rsidRDefault="009765C2" w:rsidP="009765C2">
      <w:pPr>
        <w:pStyle w:val="1"/>
        <w:spacing w:before="0" w:after="0" w:line="360" w:lineRule="auto"/>
        <w:rPr>
          <w:rFonts w:ascii="Times New Roman" w:eastAsia="宋体" w:hAnsi="Times New Roman" w:cs="Times New Roman"/>
          <w:bCs w:val="0"/>
          <w:sz w:val="28"/>
          <w:szCs w:val="28"/>
        </w:rPr>
      </w:pPr>
      <w:bookmarkStart w:id="21" w:name="_Toc1907796"/>
      <w:r w:rsidRPr="00F54DEE">
        <w:rPr>
          <w:rFonts w:ascii="Times New Roman" w:eastAsia="宋体" w:hAnsi="宋体" w:cs="Times New Roman"/>
          <w:bCs w:val="0"/>
          <w:sz w:val="28"/>
          <w:szCs w:val="28"/>
        </w:rPr>
        <w:t>十二、联系我们</w:t>
      </w:r>
      <w:bookmarkEnd w:id="21"/>
    </w:p>
    <w:p w:rsidR="009765C2" w:rsidRPr="00F54DEE" w:rsidRDefault="009765C2" w:rsidP="009765C2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化学与分子工程学院器材办试剂库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       62751707</w:t>
      </w:r>
    </w:p>
    <w:p w:rsidR="009765C2" w:rsidRPr="00F54DEE" w:rsidRDefault="009765C2" w:rsidP="009765C2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化学与分子工程学院器材办器材库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       62751729</w:t>
      </w:r>
    </w:p>
    <w:p w:rsidR="009765C2" w:rsidRPr="008177F6" w:rsidRDefault="009765C2" w:rsidP="009765C2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highlight w:val="yellow"/>
          <w:shd w:val="clear" w:color="auto" w:fill="DFFCD6" w:themeFill="background1"/>
        </w:rPr>
      </w:pPr>
      <w:r w:rsidRPr="008177F6">
        <w:rPr>
          <w:rFonts w:ascii="Times New Roman" w:eastAsia="宋体" w:hAnsi="宋体" w:cs="Times New Roman"/>
          <w:color w:val="000000"/>
          <w:highlight w:val="yellow"/>
          <w:shd w:val="clear" w:color="auto" w:fill="DFFCD6" w:themeFill="background1"/>
        </w:rPr>
        <w:t>实验室与设备管理部</w:t>
      </w:r>
      <w:r w:rsidRPr="008177F6">
        <w:rPr>
          <w:rFonts w:ascii="Times New Roman" w:eastAsia="宋体" w:hAnsi="Times New Roman" w:cs="Times New Roman"/>
          <w:color w:val="000000"/>
          <w:highlight w:val="yellow"/>
          <w:shd w:val="clear" w:color="auto" w:fill="DFFCD6" w:themeFill="background1"/>
        </w:rPr>
        <w:t xml:space="preserve">                </w:t>
      </w:r>
      <w:r w:rsidR="00F54DEE" w:rsidRPr="008177F6">
        <w:rPr>
          <w:rFonts w:ascii="Times New Roman" w:eastAsia="宋体" w:hAnsi="Times New Roman" w:cs="Times New Roman" w:hint="eastAsia"/>
          <w:color w:val="000000"/>
          <w:highlight w:val="yellow"/>
          <w:shd w:val="clear" w:color="auto" w:fill="DFFCD6" w:themeFill="background1"/>
        </w:rPr>
        <w:t xml:space="preserve">      </w:t>
      </w:r>
      <w:r w:rsidRPr="008177F6">
        <w:rPr>
          <w:rFonts w:ascii="Times New Roman" w:eastAsia="宋体" w:hAnsi="Times New Roman" w:cs="Times New Roman"/>
          <w:color w:val="000000"/>
          <w:highlight w:val="yellow"/>
          <w:shd w:val="clear" w:color="auto" w:fill="DFFCD6" w:themeFill="background1"/>
        </w:rPr>
        <w:t>62751267</w:t>
      </w:r>
    </w:p>
    <w:p w:rsidR="009765C2" w:rsidRPr="00F54DEE" w:rsidRDefault="009765C2" w:rsidP="009765C2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8177F6">
        <w:rPr>
          <w:rFonts w:ascii="Times New Roman" w:eastAsia="宋体" w:hAnsi="宋体" w:cs="Times New Roman"/>
          <w:color w:val="000000"/>
          <w:highlight w:val="yellow"/>
          <w:shd w:val="clear" w:color="auto" w:fill="DFFCD6" w:themeFill="background1"/>
        </w:rPr>
        <w:t>北京方元商祺科技有限公司</w:t>
      </w:r>
      <w:r w:rsidRPr="008177F6">
        <w:rPr>
          <w:rFonts w:ascii="Times New Roman" w:eastAsia="宋体" w:hAnsi="Times New Roman" w:cs="Times New Roman"/>
          <w:color w:val="000000"/>
          <w:highlight w:val="yellow"/>
          <w:shd w:val="clear" w:color="auto" w:fill="DFFCD6" w:themeFill="background1"/>
        </w:rPr>
        <w:t xml:space="preserve">            </w:t>
      </w:r>
      <w:r w:rsidR="00F54DEE" w:rsidRPr="008177F6">
        <w:rPr>
          <w:rFonts w:ascii="Times New Roman" w:eastAsia="宋体" w:hAnsi="Times New Roman" w:cs="Times New Roman" w:hint="eastAsia"/>
          <w:color w:val="000000"/>
          <w:highlight w:val="yellow"/>
          <w:shd w:val="clear" w:color="auto" w:fill="DFFCD6" w:themeFill="background1"/>
        </w:rPr>
        <w:t xml:space="preserve">   </w:t>
      </w:r>
      <w:r w:rsidR="009C617B" w:rsidRPr="008177F6">
        <w:rPr>
          <w:rFonts w:ascii="Times New Roman" w:eastAsia="宋体" w:hAnsi="Times New Roman" w:cs="Times New Roman" w:hint="eastAsia"/>
          <w:color w:val="000000"/>
          <w:highlight w:val="yellow"/>
          <w:shd w:val="clear" w:color="auto" w:fill="DFFCD6" w:themeFill="background1"/>
        </w:rPr>
        <w:t>62750987</w:t>
      </w:r>
    </w:p>
    <w:p w:rsidR="009765C2" w:rsidRPr="00F54DEE" w:rsidRDefault="009765C2" w:rsidP="009765C2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</w:p>
    <w:p w:rsidR="009765C2" w:rsidRPr="00F54DEE" w:rsidRDefault="009765C2" w:rsidP="009765C2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proofErr w:type="gramStart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管控品审批</w:t>
      </w:r>
      <w:proofErr w:type="gramEnd"/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相关部门联系方式：</w:t>
      </w:r>
      <w:bookmarkStart w:id="22" w:name="_GoBack"/>
      <w:bookmarkEnd w:id="22"/>
    </w:p>
    <w:p w:rsidR="009765C2" w:rsidRPr="00F54DEE" w:rsidRDefault="009765C2" w:rsidP="009765C2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物理学院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         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陈老师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 </w:t>
      </w:r>
      <w:r w:rsidR="00F54DEE"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      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13717527661</w:t>
      </w:r>
    </w:p>
    <w:p w:rsidR="009765C2" w:rsidRPr="00F54DEE" w:rsidRDefault="009765C2" w:rsidP="009765C2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信科学院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         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熊老师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 </w:t>
      </w:r>
      <w:r w:rsidR="00F54DEE"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       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62758622</w:t>
      </w:r>
    </w:p>
    <w:p w:rsidR="009765C2" w:rsidRPr="00F54DEE" w:rsidRDefault="009765C2" w:rsidP="009765C2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生命学院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         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赵老师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  </w:t>
      </w:r>
      <w:r w:rsidR="00F54DEE"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      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15801448076</w:t>
      </w:r>
    </w:p>
    <w:p w:rsidR="009765C2" w:rsidRPr="00F54DEE" w:rsidRDefault="009765C2" w:rsidP="009765C2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地空学院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         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张老师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 </w:t>
      </w:r>
      <w:r w:rsidR="00F54DEE"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      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13699171302</w:t>
      </w:r>
    </w:p>
    <w:p w:rsidR="009765C2" w:rsidRPr="00F54DEE" w:rsidRDefault="009765C2" w:rsidP="009765C2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分子医学所</w:t>
      </w:r>
      <w:r w:rsidR="00143150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      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罗老师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 </w:t>
      </w:r>
      <w:r w:rsid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   </w:t>
      </w:r>
      <w:r w:rsidR="00143150">
        <w:rPr>
          <w:rFonts w:ascii="Times New Roman" w:eastAsia="宋体" w:hAnsi="Times New Roman" w:cs="Times New Roman" w:hint="eastAsia"/>
          <w:color w:val="000000"/>
          <w:shd w:val="clear" w:color="auto" w:fill="DFFCD6" w:themeFill="background1"/>
        </w:rPr>
        <w:t xml:space="preserve">   </w:t>
      </w:r>
      <w:r w:rsid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62750922</w:t>
      </w:r>
    </w:p>
    <w:p w:rsidR="009765C2" w:rsidRPr="00F54DEE" w:rsidRDefault="009765C2" w:rsidP="009765C2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环科学院</w:t>
      </w:r>
      <w:r w:rsidR="00143150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        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陆老师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  </w:t>
      </w:r>
      <w:r w:rsid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    </w:t>
      </w:r>
      <w:r w:rsidR="00143150">
        <w:rPr>
          <w:rFonts w:ascii="Times New Roman" w:eastAsia="宋体" w:hAnsi="Times New Roman" w:cs="Times New Roman" w:hint="eastAsia"/>
          <w:color w:val="000000"/>
          <w:shd w:val="clear" w:color="auto" w:fill="DFFCD6" w:themeFill="background1"/>
        </w:rPr>
        <w:t xml:space="preserve">  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13641356651</w:t>
      </w:r>
    </w:p>
    <w:p w:rsidR="009765C2" w:rsidRPr="00F54DEE" w:rsidRDefault="009765C2" w:rsidP="009765C2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工学院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          </w:t>
      </w:r>
      <w:r w:rsidR="00F54DEE"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孙老师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  </w:t>
      </w:r>
      <w:r w:rsidR="00F54DEE"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      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13911993279</w:t>
      </w:r>
    </w:p>
    <w:p w:rsidR="009765C2" w:rsidRPr="00F54DEE" w:rsidRDefault="009765C2" w:rsidP="009765C2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保卫部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        </w:t>
      </w:r>
      <w:r w:rsidR="00F54DEE"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  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廖老师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 </w:t>
      </w:r>
      <w:r w:rsidR="00F54DEE"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      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62758348</w:t>
      </w:r>
    </w:p>
    <w:p w:rsidR="009765C2" w:rsidRPr="00F54DEE" w:rsidRDefault="009765C2" w:rsidP="009765C2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器材办</w:t>
      </w:r>
      <w:r w:rsidR="00F54DEE"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           </w:t>
      </w:r>
      <w:r w:rsidRPr="00F54DEE">
        <w:rPr>
          <w:rFonts w:ascii="Times New Roman" w:eastAsia="宋体" w:hAnsi="宋体" w:cs="Times New Roman"/>
          <w:color w:val="000000"/>
          <w:shd w:val="clear" w:color="auto" w:fill="DFFCD6" w:themeFill="background1"/>
        </w:rPr>
        <w:t>李老师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 </w:t>
      </w:r>
      <w:r w:rsidR="00F54DEE"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    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</w:t>
      </w:r>
      <w:r w:rsidR="00F54DEE"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 xml:space="preserve">  </w:t>
      </w:r>
      <w:r w:rsidRPr="00F54DEE"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  <w:t>62751707</w:t>
      </w:r>
    </w:p>
    <w:p w:rsidR="009765C2" w:rsidRPr="00F54DEE" w:rsidRDefault="009C617B" w:rsidP="009765C2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  <w:r>
        <w:rPr>
          <w:rFonts w:ascii="Times New Roman" w:eastAsia="宋体" w:hAnsi="Times New Roman" w:cs="Times New Roman" w:hint="eastAsia"/>
          <w:color w:val="000000"/>
          <w:shd w:val="clear" w:color="auto" w:fill="DFFCD6" w:themeFill="background1"/>
        </w:rPr>
        <w:t>城环学院</w:t>
      </w:r>
      <w:r>
        <w:rPr>
          <w:rFonts w:ascii="Times New Roman" w:eastAsia="宋体" w:hAnsi="Times New Roman" w:cs="Times New Roman" w:hint="eastAsia"/>
          <w:color w:val="000000"/>
          <w:shd w:val="clear" w:color="auto" w:fill="DFFCD6" w:themeFill="background1"/>
        </w:rPr>
        <w:t xml:space="preserve">       </w:t>
      </w:r>
      <w:r>
        <w:rPr>
          <w:rFonts w:ascii="Times New Roman" w:eastAsia="宋体" w:hAnsi="Times New Roman" w:cs="Times New Roman" w:hint="eastAsia"/>
          <w:color w:val="000000"/>
          <w:shd w:val="clear" w:color="auto" w:fill="DFFCD6" w:themeFill="background1"/>
        </w:rPr>
        <w:t>刘老师</w:t>
      </w:r>
      <w:r w:rsidR="008177F6">
        <w:rPr>
          <w:rFonts w:ascii="Times New Roman" w:eastAsia="宋体" w:hAnsi="Times New Roman" w:cs="Times New Roman" w:hint="eastAsia"/>
          <w:color w:val="000000"/>
          <w:shd w:val="clear" w:color="auto" w:fill="DFFCD6" w:themeFill="background1"/>
        </w:rPr>
        <w:t xml:space="preserve">          62751174</w:t>
      </w:r>
    </w:p>
    <w:p w:rsidR="009765C2" w:rsidRPr="00F54DEE" w:rsidRDefault="009765C2" w:rsidP="00876519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color w:val="000000"/>
          <w:shd w:val="clear" w:color="auto" w:fill="DFFCD6" w:themeFill="background1"/>
        </w:rPr>
      </w:pPr>
    </w:p>
    <w:sectPr w:rsidR="009765C2" w:rsidRPr="00F54DEE" w:rsidSect="001862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17D" w:rsidRDefault="00FC617D" w:rsidP="008A670A">
      <w:r>
        <w:separator/>
      </w:r>
    </w:p>
  </w:endnote>
  <w:endnote w:type="continuationSeparator" w:id="0">
    <w:p w:rsidR="00FC617D" w:rsidRDefault="00FC617D" w:rsidP="008A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17D" w:rsidRDefault="00FC617D" w:rsidP="008A670A">
      <w:r>
        <w:separator/>
      </w:r>
    </w:p>
  </w:footnote>
  <w:footnote w:type="continuationSeparator" w:id="0">
    <w:p w:rsidR="00FC617D" w:rsidRDefault="00FC617D" w:rsidP="008A67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23EEC"/>
    <w:multiLevelType w:val="hybridMultilevel"/>
    <w:tmpl w:val="3328E9EA"/>
    <w:lvl w:ilvl="0" w:tplc="095ED11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C9F7B4E"/>
    <w:multiLevelType w:val="hybridMultilevel"/>
    <w:tmpl w:val="460A5DD8"/>
    <w:lvl w:ilvl="0" w:tplc="0409000B">
      <w:start w:val="1"/>
      <w:numFmt w:val="bullet"/>
      <w:lvlText w:val=""/>
      <w:lvlJc w:val="left"/>
      <w:pPr>
        <w:ind w:left="73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5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7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3" w:hanging="420"/>
      </w:pPr>
      <w:rPr>
        <w:rFonts w:ascii="Wingdings" w:hAnsi="Wingdings" w:hint="default"/>
      </w:rPr>
    </w:lvl>
  </w:abstractNum>
  <w:abstractNum w:abstractNumId="2">
    <w:nsid w:val="4BA70B54"/>
    <w:multiLevelType w:val="hybridMultilevel"/>
    <w:tmpl w:val="F44210DE"/>
    <w:lvl w:ilvl="0" w:tplc="47223028">
      <w:numFmt w:val="bullet"/>
      <w:lvlText w:val="-"/>
      <w:lvlJc w:val="left"/>
      <w:pPr>
        <w:ind w:left="720" w:hanging="42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20"/>
      </w:pPr>
      <w:rPr>
        <w:rFonts w:ascii="Wingdings" w:hAnsi="Wingdings" w:hint="default"/>
      </w:rPr>
    </w:lvl>
  </w:abstractNum>
  <w:abstractNum w:abstractNumId="3">
    <w:nsid w:val="521B2E0F"/>
    <w:multiLevelType w:val="hybridMultilevel"/>
    <w:tmpl w:val="C8E0F604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5C78428F"/>
    <w:multiLevelType w:val="hybridMultilevel"/>
    <w:tmpl w:val="A78C2E5C"/>
    <w:lvl w:ilvl="0" w:tplc="0409000B">
      <w:start w:val="1"/>
      <w:numFmt w:val="bullet"/>
      <w:lvlText w:val=""/>
      <w:lvlJc w:val="left"/>
      <w:pPr>
        <w:ind w:left="63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5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7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3" w:hanging="420"/>
      </w:pPr>
      <w:rPr>
        <w:rFonts w:ascii="Wingdings" w:hAnsi="Wingdings" w:hint="default"/>
      </w:rPr>
    </w:lvl>
  </w:abstractNum>
  <w:abstractNum w:abstractNumId="5">
    <w:nsid w:val="68C87CF6"/>
    <w:multiLevelType w:val="hybridMultilevel"/>
    <w:tmpl w:val="573AAE60"/>
    <w:lvl w:ilvl="0" w:tplc="04090001">
      <w:start w:val="1"/>
      <w:numFmt w:val="bullet"/>
      <w:lvlText w:val=""/>
      <w:lvlJc w:val="left"/>
      <w:pPr>
        <w:ind w:left="63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5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7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3" w:hanging="420"/>
      </w:pPr>
      <w:rPr>
        <w:rFonts w:ascii="Wingdings" w:hAnsi="Wingdings" w:hint="default"/>
      </w:rPr>
    </w:lvl>
  </w:abstractNum>
  <w:abstractNum w:abstractNumId="6">
    <w:nsid w:val="6AA03C83"/>
    <w:multiLevelType w:val="hybridMultilevel"/>
    <w:tmpl w:val="19A2BDA6"/>
    <w:lvl w:ilvl="0" w:tplc="D58CD8F8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C30495B"/>
    <w:multiLevelType w:val="hybridMultilevel"/>
    <w:tmpl w:val="E69456E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70A"/>
    <w:rsid w:val="000274F6"/>
    <w:rsid w:val="000F644A"/>
    <w:rsid w:val="00114246"/>
    <w:rsid w:val="00143150"/>
    <w:rsid w:val="00186255"/>
    <w:rsid w:val="002047B6"/>
    <w:rsid w:val="00211724"/>
    <w:rsid w:val="00303D71"/>
    <w:rsid w:val="003C4A7D"/>
    <w:rsid w:val="004011C2"/>
    <w:rsid w:val="005A3F10"/>
    <w:rsid w:val="006E7DD9"/>
    <w:rsid w:val="00705577"/>
    <w:rsid w:val="008177F6"/>
    <w:rsid w:val="00876519"/>
    <w:rsid w:val="008A670A"/>
    <w:rsid w:val="008B141A"/>
    <w:rsid w:val="008D4304"/>
    <w:rsid w:val="008F1690"/>
    <w:rsid w:val="009765C2"/>
    <w:rsid w:val="009B4581"/>
    <w:rsid w:val="009C617B"/>
    <w:rsid w:val="009F33B7"/>
    <w:rsid w:val="009F5EAF"/>
    <w:rsid w:val="00A71BEC"/>
    <w:rsid w:val="00AB2A21"/>
    <w:rsid w:val="00E831C5"/>
    <w:rsid w:val="00F54DEE"/>
    <w:rsid w:val="00FA442E"/>
    <w:rsid w:val="00FC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A67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4011C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67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67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67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670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A670A"/>
    <w:rPr>
      <w:b/>
      <w:bCs/>
      <w:kern w:val="44"/>
      <w:sz w:val="44"/>
      <w:szCs w:val="44"/>
    </w:rPr>
  </w:style>
  <w:style w:type="paragraph" w:styleId="a5">
    <w:name w:val="Balloon Text"/>
    <w:basedOn w:val="a"/>
    <w:link w:val="Char1"/>
    <w:uiPriority w:val="99"/>
    <w:semiHidden/>
    <w:unhideWhenUsed/>
    <w:rsid w:val="008A670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A670A"/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8A670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Char">
    <w:name w:val="标题 2 Char"/>
    <w:basedOn w:val="a0"/>
    <w:link w:val="2"/>
    <w:uiPriority w:val="9"/>
    <w:rsid w:val="004011C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9B4581"/>
    <w:pPr>
      <w:ind w:firstLineChars="200" w:firstLine="420"/>
    </w:pPr>
  </w:style>
  <w:style w:type="character" w:styleId="a8">
    <w:name w:val="Emphasis"/>
    <w:basedOn w:val="a0"/>
    <w:uiPriority w:val="20"/>
    <w:qFormat/>
    <w:rsid w:val="00876519"/>
    <w:rPr>
      <w:i/>
      <w:iCs/>
    </w:rPr>
  </w:style>
  <w:style w:type="paragraph" w:styleId="TOC">
    <w:name w:val="TOC Heading"/>
    <w:basedOn w:val="1"/>
    <w:next w:val="a"/>
    <w:uiPriority w:val="39"/>
    <w:unhideWhenUsed/>
    <w:qFormat/>
    <w:rsid w:val="00F54DEE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0">
    <w:name w:val="toc 2"/>
    <w:basedOn w:val="a"/>
    <w:next w:val="a"/>
    <w:autoRedefine/>
    <w:uiPriority w:val="39"/>
    <w:unhideWhenUsed/>
    <w:qFormat/>
    <w:rsid w:val="00F54DEE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0">
    <w:name w:val="toc 1"/>
    <w:basedOn w:val="a"/>
    <w:next w:val="a"/>
    <w:autoRedefine/>
    <w:uiPriority w:val="39"/>
    <w:unhideWhenUsed/>
    <w:qFormat/>
    <w:rsid w:val="00F54DEE"/>
    <w:pPr>
      <w:widowControl/>
      <w:spacing w:after="100" w:line="276" w:lineRule="auto"/>
      <w:jc w:val="left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F54DEE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character" w:styleId="a9">
    <w:name w:val="Hyperlink"/>
    <w:basedOn w:val="a0"/>
    <w:uiPriority w:val="99"/>
    <w:unhideWhenUsed/>
    <w:rsid w:val="00F54D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A67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4011C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67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67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67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670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A670A"/>
    <w:rPr>
      <w:b/>
      <w:bCs/>
      <w:kern w:val="44"/>
      <w:sz w:val="44"/>
      <w:szCs w:val="44"/>
    </w:rPr>
  </w:style>
  <w:style w:type="paragraph" w:styleId="a5">
    <w:name w:val="Balloon Text"/>
    <w:basedOn w:val="a"/>
    <w:link w:val="Char1"/>
    <w:uiPriority w:val="99"/>
    <w:semiHidden/>
    <w:unhideWhenUsed/>
    <w:rsid w:val="008A670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A670A"/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8A670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Char">
    <w:name w:val="标题 2 Char"/>
    <w:basedOn w:val="a0"/>
    <w:link w:val="2"/>
    <w:uiPriority w:val="9"/>
    <w:rsid w:val="004011C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9B4581"/>
    <w:pPr>
      <w:ind w:firstLineChars="200" w:firstLine="420"/>
    </w:pPr>
  </w:style>
  <w:style w:type="character" w:styleId="a8">
    <w:name w:val="Emphasis"/>
    <w:basedOn w:val="a0"/>
    <w:uiPriority w:val="20"/>
    <w:qFormat/>
    <w:rsid w:val="00876519"/>
    <w:rPr>
      <w:i/>
      <w:iCs/>
    </w:rPr>
  </w:style>
  <w:style w:type="paragraph" w:styleId="TOC">
    <w:name w:val="TOC Heading"/>
    <w:basedOn w:val="1"/>
    <w:next w:val="a"/>
    <w:uiPriority w:val="39"/>
    <w:unhideWhenUsed/>
    <w:qFormat/>
    <w:rsid w:val="00F54DEE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0">
    <w:name w:val="toc 2"/>
    <w:basedOn w:val="a"/>
    <w:next w:val="a"/>
    <w:autoRedefine/>
    <w:uiPriority w:val="39"/>
    <w:unhideWhenUsed/>
    <w:qFormat/>
    <w:rsid w:val="00F54DEE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0">
    <w:name w:val="toc 1"/>
    <w:basedOn w:val="a"/>
    <w:next w:val="a"/>
    <w:autoRedefine/>
    <w:uiPriority w:val="39"/>
    <w:unhideWhenUsed/>
    <w:qFormat/>
    <w:rsid w:val="00F54DEE"/>
    <w:pPr>
      <w:widowControl/>
      <w:spacing w:after="100" w:line="276" w:lineRule="auto"/>
      <w:jc w:val="left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F54DEE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character" w:styleId="a9">
    <w:name w:val="Hyperlink"/>
    <w:basedOn w:val="a0"/>
    <w:uiPriority w:val="99"/>
    <w:unhideWhenUsed/>
    <w:rsid w:val="00F54D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DFFCD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56651-3A38-49CD-8391-7B62C220A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958</Words>
  <Characters>5461</Characters>
  <Application>Microsoft Office Word</Application>
  <DocSecurity>0</DocSecurity>
  <Lines>45</Lines>
  <Paragraphs>12</Paragraphs>
  <ScaleCrop>false</ScaleCrop>
  <Company/>
  <LinksUpToDate>false</LinksUpToDate>
  <CharactersWithSpaces>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zhuoyinan</dc:creator>
  <cp:lastModifiedBy>xieyanqi</cp:lastModifiedBy>
  <cp:revision>3</cp:revision>
  <dcterms:created xsi:type="dcterms:W3CDTF">2019-03-28T10:07:00Z</dcterms:created>
  <dcterms:modified xsi:type="dcterms:W3CDTF">2019-04-01T06:37:00Z</dcterms:modified>
</cp:coreProperties>
</file>